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49" w:rsidRDefault="004D7BA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1101725</wp:posOffset>
                </wp:positionV>
                <wp:extent cx="6257290" cy="0"/>
                <wp:effectExtent l="6985" t="6350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572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28F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3pt;margin-top:86.75pt;width:492.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2939415</wp:posOffset>
                </wp:positionV>
                <wp:extent cx="6257290" cy="0"/>
                <wp:effectExtent l="17145" t="15240" r="1206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572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77E0" id="AutoShape 4" o:spid="_x0000_s1026" type="#_x0000_t32" style="position:absolute;margin-left:48.6pt;margin-top:231.45pt;width:492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03F49" w:rsidRDefault="006A1CE6">
      <w:pPr>
        <w:pStyle w:val="Heading10"/>
        <w:framePr w:wrap="around" w:vAnchor="page" w:hAnchor="page" w:x="2254" w:y="1371"/>
        <w:shd w:val="clear" w:color="auto" w:fill="auto"/>
        <w:spacing w:line="240" w:lineRule="exact"/>
      </w:pPr>
      <w:bookmarkStart w:id="0" w:name="bookmark0"/>
      <w:r>
        <w:t>United Nations</w:t>
      </w:r>
      <w:bookmarkEnd w:id="0"/>
    </w:p>
    <w:p w:rsidR="00503F49" w:rsidRDefault="006A1CE6">
      <w:pPr>
        <w:pStyle w:val="BodyText16"/>
        <w:framePr w:wrap="around" w:vAnchor="page" w:hAnchor="page" w:x="9401" w:y="1228"/>
        <w:shd w:val="clear" w:color="auto" w:fill="auto"/>
        <w:spacing w:line="390" w:lineRule="exact"/>
        <w:ind w:left="100"/>
      </w:pPr>
      <w:r>
        <w:rPr>
          <w:rStyle w:val="Bodytext20pt"/>
        </w:rPr>
        <w:t>A</w:t>
      </w:r>
      <w:r>
        <w:t>/RES/73/155</w:t>
      </w:r>
    </w:p>
    <w:p w:rsidR="00503F49" w:rsidRDefault="004D7BA3">
      <w:pPr>
        <w:framePr w:wrap="around" w:vAnchor="page" w:hAnchor="page" w:x="1078" w:y="186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628900" cy="600075"/>
            <wp:effectExtent l="0" t="0" r="0" b="0"/>
            <wp:docPr id="1" name="Picture 1" descr="C:\Users\PC\Documents\Ministarstvo\Child righ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Ministarstvo\Child right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49" w:rsidRDefault="006A1CE6">
      <w:pPr>
        <w:pStyle w:val="BodyText16"/>
        <w:framePr w:w="1675" w:h="523" w:hRule="exact" w:wrap="around" w:vAnchor="page" w:hAnchor="page" w:x="7721" w:y="1960"/>
        <w:shd w:val="clear" w:color="auto" w:fill="auto"/>
        <w:spacing w:line="230" w:lineRule="exact"/>
        <w:ind w:left="20" w:right="340"/>
      </w:pPr>
      <w:r>
        <w:t>Distr.: General</w:t>
      </w:r>
      <w:r>
        <w:rPr>
          <w:rStyle w:val="BodyText1"/>
        </w:rPr>
        <w:t xml:space="preserve"> </w:t>
      </w:r>
      <w:r>
        <w:t>10 January 2019</w:t>
      </w:r>
    </w:p>
    <w:p w:rsidR="00503F49" w:rsidRDefault="00310877">
      <w:pPr>
        <w:pStyle w:val="Heading30"/>
        <w:framePr w:w="6960" w:h="2477" w:hRule="exact" w:wrap="around" w:vAnchor="page" w:hAnchor="page" w:x="987" w:y="4717"/>
        <w:shd w:val="clear" w:color="auto" w:fill="auto"/>
        <w:spacing w:after="24" w:line="180" w:lineRule="exact"/>
      </w:pPr>
      <w:bookmarkStart w:id="1" w:name="bookmark1"/>
      <w:r>
        <w:rPr>
          <w:lang w:val="sr-Cyrl-RS"/>
        </w:rPr>
        <w:t>Седамдесет и трећ</w:t>
      </w:r>
      <w:bookmarkEnd w:id="1"/>
      <w:r>
        <w:rPr>
          <w:lang w:val="sr-Cyrl-RS"/>
        </w:rPr>
        <w:t>а седница</w:t>
      </w:r>
    </w:p>
    <w:p w:rsidR="00503F49" w:rsidRDefault="00310877">
      <w:pPr>
        <w:pStyle w:val="BodyText16"/>
        <w:framePr w:w="6960" w:h="2477" w:hRule="exact" w:wrap="around" w:vAnchor="page" w:hAnchor="page" w:x="987" w:y="4717"/>
        <w:shd w:val="clear" w:color="auto" w:fill="auto"/>
        <w:spacing w:after="347" w:line="180" w:lineRule="exact"/>
      </w:pPr>
      <w:r>
        <w:rPr>
          <w:lang w:val="sr-Cyrl-RS"/>
        </w:rPr>
        <w:t xml:space="preserve">Тачка дневног реда </w:t>
      </w:r>
      <w:r w:rsidR="006A1CE6">
        <w:t>70 (a)</w:t>
      </w:r>
    </w:p>
    <w:p w:rsidR="00503F49" w:rsidRDefault="00310877">
      <w:pPr>
        <w:pStyle w:val="Heading20"/>
        <w:framePr w:w="6960" w:h="2477" w:hRule="exact" w:wrap="around" w:vAnchor="page" w:hAnchor="page" w:x="987" w:y="4717"/>
        <w:shd w:val="clear" w:color="auto" w:fill="auto"/>
        <w:spacing w:before="0" w:after="11"/>
        <w:ind w:left="1280" w:right="260"/>
      </w:pPr>
      <w:bookmarkStart w:id="2" w:name="bookmark2"/>
      <w:r>
        <w:rPr>
          <w:lang w:val="sr-Cyrl-RS"/>
        </w:rPr>
        <w:t>Резолуција коју је усвојила Генерална скупштина 17. децембра 2018</w:t>
      </w:r>
      <w:bookmarkEnd w:id="2"/>
      <w:r>
        <w:rPr>
          <w:lang w:val="sr-Cyrl-RS"/>
        </w:rPr>
        <w:t>. године</w:t>
      </w:r>
    </w:p>
    <w:p w:rsidR="00503F49" w:rsidRDefault="006A1CE6">
      <w:pPr>
        <w:pStyle w:val="Bodytext20"/>
        <w:framePr w:w="6960" w:h="2477" w:hRule="exact" w:wrap="around" w:vAnchor="page" w:hAnchor="page" w:x="987" w:y="4717"/>
        <w:shd w:val="clear" w:color="auto" w:fill="auto"/>
        <w:spacing w:before="0"/>
        <w:ind w:left="260" w:right="1460" w:firstLine="1020"/>
      </w:pPr>
      <w:r>
        <w:t>[</w:t>
      </w:r>
      <w:r w:rsidR="00310877">
        <w:rPr>
          <w:lang w:val="sr-Cyrl-RS"/>
        </w:rPr>
        <w:t xml:space="preserve">о извештају Трећег комитета </w:t>
      </w:r>
      <w:r>
        <w:t>(</w:t>
      </w:r>
      <w:r>
        <w:rPr>
          <w:rStyle w:val="Bodytext21"/>
        </w:rPr>
        <w:t>A/73/585</w:t>
      </w:r>
      <w:r>
        <w:t>)]</w:t>
      </w:r>
      <w:r>
        <w:br/>
      </w:r>
      <w:r>
        <w:rPr>
          <w:rStyle w:val="Bodytext211pt"/>
        </w:rPr>
        <w:t xml:space="preserve">73/155. </w:t>
      </w:r>
      <w:r w:rsidR="00DC5496">
        <w:rPr>
          <w:rStyle w:val="Bodytext211pt"/>
          <w:lang w:val="sr-Cyrl-RS"/>
        </w:rPr>
        <w:t>Права детета</w:t>
      </w:r>
    </w:p>
    <w:p w:rsidR="00503F49" w:rsidRDefault="00310877">
      <w:pPr>
        <w:pStyle w:val="Bodytext20"/>
        <w:framePr w:w="7435" w:h="5535" w:hRule="exact" w:wrap="around" w:vAnchor="page" w:hAnchor="page" w:x="2129" w:y="7376"/>
        <w:shd w:val="clear" w:color="auto" w:fill="auto"/>
        <w:spacing w:before="0" w:after="91" w:line="180" w:lineRule="exact"/>
        <w:ind w:left="120" w:firstLine="460"/>
        <w:jc w:val="both"/>
      </w:pPr>
      <w:r>
        <w:rPr>
          <w:lang w:val="sr-Cyrl-RS"/>
        </w:rPr>
        <w:t>Генерална скупштина</w:t>
      </w:r>
      <w:r w:rsidR="006A1CE6">
        <w:rPr>
          <w:rStyle w:val="Bodytext2NotItalic"/>
        </w:rPr>
        <w:t>,</w:t>
      </w:r>
    </w:p>
    <w:p w:rsidR="00503F49" w:rsidRDefault="00310877">
      <w:pPr>
        <w:pStyle w:val="BodyText16"/>
        <w:framePr w:w="7435" w:h="5535" w:hRule="exact" w:wrap="around" w:vAnchor="page" w:hAnchor="page" w:x="2129" w:y="7376"/>
        <w:shd w:val="clear" w:color="auto" w:fill="auto"/>
        <w:spacing w:after="64" w:line="240" w:lineRule="exact"/>
        <w:ind w:left="120" w:right="20" w:firstLine="460"/>
        <w:jc w:val="both"/>
      </w:pPr>
      <w:bookmarkStart w:id="3" w:name="bookmark3"/>
      <w:bookmarkStart w:id="4" w:name="bookmark4"/>
      <w:r>
        <w:rPr>
          <w:rStyle w:val="BodytextItalic"/>
          <w:lang w:val="sr-Cyrl-RS"/>
        </w:rPr>
        <w:t xml:space="preserve">Још једном потврђујући значај резолуције </w:t>
      </w:r>
      <w:r w:rsidR="006A1CE6">
        <w:rPr>
          <w:rStyle w:val="BodyText22"/>
        </w:rPr>
        <w:t xml:space="preserve">44/25 </w:t>
      </w:r>
      <w:r>
        <w:rPr>
          <w:lang w:val="sr-Cyrl-RS"/>
        </w:rPr>
        <w:t>од 20. новембра</w:t>
      </w:r>
      <w:r w:rsidR="006A1CE6">
        <w:t xml:space="preserve"> 1989, </w:t>
      </w:r>
      <w:r>
        <w:rPr>
          <w:lang w:val="sr-Cyrl-RS"/>
        </w:rPr>
        <w:t>којом је усвојила Конвенцију о правима детета</w:t>
      </w:r>
      <w:r w:rsidR="006A1CE6">
        <w:t>,</w:t>
      </w:r>
      <w:r w:rsidR="006A1CE6">
        <w:rPr>
          <w:vertAlign w:val="superscript"/>
        </w:rPr>
        <w:t>1</w:t>
      </w:r>
      <w:r w:rsidR="006A1CE6">
        <w:t xml:space="preserve"> </w:t>
      </w:r>
      <w:r>
        <w:rPr>
          <w:lang w:val="sr-Cyrl-RS"/>
        </w:rPr>
        <w:t>која представља стандард у подстицању и заштити права детета, још једном потврђујући и да су Потписнице Конвенције дужне да предузму све законодавне, административне и друге мере за остваривање у њој</w:t>
      </w:r>
      <w:r w:rsidR="0023303B">
        <w:rPr>
          <w:lang w:val="sr-Cyrl-RS"/>
        </w:rPr>
        <w:t xml:space="preserve"> утврђених</w:t>
      </w:r>
      <w:r>
        <w:rPr>
          <w:lang w:val="sr-Cyrl-RS"/>
        </w:rPr>
        <w:t xml:space="preserve"> права, имајући на уму значај Факултативних протокола уз Конвенцију</w:t>
      </w:r>
      <w:r w:rsidR="006A1CE6">
        <w:rPr>
          <w:vertAlign w:val="superscript"/>
        </w:rPr>
        <w:t>2</w:t>
      </w:r>
      <w:r w:rsidR="006A1CE6">
        <w:t xml:space="preserve"> </w:t>
      </w:r>
      <w:r w:rsidR="009F7ED9">
        <w:rPr>
          <w:lang w:val="sr-Cyrl-RS"/>
        </w:rPr>
        <w:t>и позивајући на универзалну ратификацију и</w:t>
      </w:r>
      <w:r w:rsidR="0023303B">
        <w:rPr>
          <w:lang w:val="sr-Cyrl-RS"/>
        </w:rPr>
        <w:t xml:space="preserve"> ефективну примену, као и друге инструменте</w:t>
      </w:r>
      <w:r w:rsidR="009F7ED9">
        <w:rPr>
          <w:lang w:val="sr-Cyrl-RS"/>
        </w:rPr>
        <w:t xml:space="preserve"> људских права</w:t>
      </w:r>
      <w:r w:rsidR="006A1CE6">
        <w:t>,</w:t>
      </w:r>
      <w:bookmarkEnd w:id="3"/>
      <w:bookmarkEnd w:id="4"/>
    </w:p>
    <w:p w:rsidR="00503F49" w:rsidRDefault="009F7ED9">
      <w:pPr>
        <w:pStyle w:val="BodyText16"/>
        <w:framePr w:w="7435" w:h="5535" w:hRule="exact" w:wrap="around" w:vAnchor="page" w:hAnchor="page" w:x="2129" w:y="7376"/>
        <w:shd w:val="clear" w:color="auto" w:fill="auto"/>
        <w:spacing w:after="56" w:line="235" w:lineRule="exact"/>
        <w:ind w:left="120" w:right="20" w:firstLine="460"/>
        <w:jc w:val="both"/>
      </w:pPr>
      <w:r>
        <w:rPr>
          <w:rStyle w:val="BodytextItalic"/>
          <w:lang w:val="sr-Cyrl-RS"/>
        </w:rPr>
        <w:t xml:space="preserve">Подсећајући </w:t>
      </w:r>
      <w:r>
        <w:rPr>
          <w:rStyle w:val="BodytextItalic"/>
          <w:i w:val="0"/>
          <w:lang w:val="sr-Cyrl-RS"/>
        </w:rPr>
        <w:t xml:space="preserve">на све њене претходне резолуције о правима детета, од којих је последња била резолуција </w:t>
      </w:r>
      <w:r w:rsidR="006A1CE6">
        <w:rPr>
          <w:rStyle w:val="BodyText22"/>
        </w:rPr>
        <w:t xml:space="preserve">72/245 </w:t>
      </w:r>
      <w:r>
        <w:rPr>
          <w:lang w:val="sr-Cyrl-RS"/>
        </w:rPr>
        <w:t xml:space="preserve">од 24. децембра 2017, и подсећајући и на друге релевантне резолуције, укључујући резолуцију </w:t>
      </w:r>
      <w:r w:rsidR="006A1CE6">
        <w:rPr>
          <w:rStyle w:val="BodyText22"/>
        </w:rPr>
        <w:t xml:space="preserve">71/176 </w:t>
      </w:r>
      <w:r>
        <w:rPr>
          <w:lang w:val="sr-Cyrl-RS"/>
        </w:rPr>
        <w:t>од 19. децембра 2016. о заштити деце од силеџијства</w:t>
      </w:r>
      <w:r w:rsidR="006A1CE6">
        <w:t>,</w:t>
      </w:r>
    </w:p>
    <w:p w:rsidR="00503F49" w:rsidRDefault="009F7ED9">
      <w:pPr>
        <w:pStyle w:val="BodyText16"/>
        <w:framePr w:w="7435" w:h="5535" w:hRule="exact" w:wrap="around" w:vAnchor="page" w:hAnchor="page" w:x="2129" w:y="7376"/>
        <w:shd w:val="clear" w:color="auto" w:fill="auto"/>
        <w:spacing w:after="60" w:line="240" w:lineRule="exact"/>
        <w:ind w:left="120" w:right="20" w:firstLine="460"/>
        <w:jc w:val="both"/>
      </w:pPr>
      <w:r>
        <w:rPr>
          <w:rStyle w:val="BodytextItalic"/>
          <w:lang w:val="sr-Cyrl-RS"/>
        </w:rPr>
        <w:t>Још једном потврђујући</w:t>
      </w:r>
      <w:r w:rsidRPr="009F7ED9">
        <w:rPr>
          <w:rStyle w:val="BodytextItalic"/>
          <w:i w:val="0"/>
          <w:lang w:val="sr-Cyrl-RS"/>
        </w:rPr>
        <w:t xml:space="preserve"> Универзалну декларацију</w:t>
      </w:r>
      <w:r>
        <w:rPr>
          <w:rStyle w:val="BodytextItalic"/>
          <w:i w:val="0"/>
          <w:lang w:val="sr-Cyrl-RS"/>
        </w:rPr>
        <w:t xml:space="preserve"> о људским правима</w:t>
      </w:r>
      <w:r w:rsidR="006A1CE6">
        <w:t>,</w:t>
      </w:r>
      <w:r w:rsidR="006A1CE6">
        <w:rPr>
          <w:vertAlign w:val="superscript"/>
        </w:rPr>
        <w:t>3</w:t>
      </w:r>
      <w:r w:rsidR="006A1CE6">
        <w:t xml:space="preserve"> </w:t>
      </w:r>
      <w:r>
        <w:rPr>
          <w:lang w:val="sr-Cyrl-RS"/>
        </w:rPr>
        <w:t>којом се прокламује да су сва људска бића рођена слободна и равноправна у достојанству и са правима и да свако има право на сва права и слободе утврђене у њој, без разлике ма какве врсте, и констатујући да је година 2018. седамдесетогодишњица</w:t>
      </w:r>
      <w:r w:rsidR="006A1CE6">
        <w:t>,</w:t>
      </w:r>
    </w:p>
    <w:p w:rsidR="00503F49" w:rsidRDefault="009F7ED9">
      <w:pPr>
        <w:pStyle w:val="BodyText16"/>
        <w:framePr w:w="7435" w:h="5535" w:hRule="exact" w:wrap="around" w:vAnchor="page" w:hAnchor="page" w:x="2129" w:y="7376"/>
        <w:shd w:val="clear" w:color="auto" w:fill="auto"/>
        <w:spacing w:line="240" w:lineRule="exact"/>
        <w:ind w:left="120" w:right="20" w:firstLine="460"/>
        <w:jc w:val="both"/>
      </w:pPr>
      <w:bookmarkStart w:id="5" w:name="bookmark5"/>
      <w:r>
        <w:rPr>
          <w:rStyle w:val="BodytextItalic"/>
          <w:lang w:val="sr-Cyrl-RS"/>
        </w:rPr>
        <w:t xml:space="preserve">Подсећајући </w:t>
      </w:r>
      <w:r>
        <w:rPr>
          <w:rStyle w:val="BodytextItalic"/>
          <w:i w:val="0"/>
          <w:lang w:val="sr-Cyrl-RS"/>
        </w:rPr>
        <w:t>на Међународни споразум о грађанским и политичким правима</w:t>
      </w:r>
      <w:r w:rsidR="006A1CE6">
        <w:t xml:space="preserve">, </w:t>
      </w:r>
      <w:r w:rsidR="006A1CE6">
        <w:rPr>
          <w:vertAlign w:val="superscript"/>
        </w:rPr>
        <w:t>4</w:t>
      </w:r>
      <w:r w:rsidR="006A1CE6">
        <w:t xml:space="preserve"> </w:t>
      </w:r>
      <w:r>
        <w:rPr>
          <w:lang w:val="sr-Cyrl-RS"/>
        </w:rPr>
        <w:t>Међународни пакт о економским, друштвеним и културним правима</w:t>
      </w:r>
      <w:r w:rsidR="006A1CE6">
        <w:t>,</w:t>
      </w:r>
      <w:r w:rsidR="006A1CE6">
        <w:rPr>
          <w:vertAlign w:val="superscript"/>
        </w:rPr>
        <w:t>4</w:t>
      </w:r>
      <w:r w:rsidR="006A1CE6">
        <w:t xml:space="preserve"> </w:t>
      </w:r>
      <w:r>
        <w:rPr>
          <w:lang w:val="sr-Cyrl-RS"/>
        </w:rPr>
        <w:t>Конвенцију о правима особа са инвалидитетом</w:t>
      </w:r>
      <w:r w:rsidR="006A1CE6">
        <w:t>,</w:t>
      </w:r>
      <w:r w:rsidR="006A1CE6">
        <w:rPr>
          <w:vertAlign w:val="superscript"/>
        </w:rPr>
        <w:t>5</w:t>
      </w:r>
      <w:r w:rsidR="006A1CE6">
        <w:t xml:space="preserve"> </w:t>
      </w:r>
      <w:r>
        <w:rPr>
          <w:lang w:val="sr-Cyrl-RS"/>
        </w:rPr>
        <w:t>Међународној конвенцији о заштити свих лица од принудног нестанка</w:t>
      </w:r>
      <w:r w:rsidR="006A1CE6">
        <w:t>,</w:t>
      </w:r>
      <w:r w:rsidR="006A1CE6">
        <w:rPr>
          <w:vertAlign w:val="superscript"/>
        </w:rPr>
        <w:t>6</w:t>
      </w:r>
      <w:r w:rsidR="006A1CE6">
        <w:t xml:space="preserve"> </w:t>
      </w:r>
      <w:r>
        <w:rPr>
          <w:lang w:val="sr-Cyrl-RS"/>
        </w:rPr>
        <w:t xml:space="preserve">Конвенцију од 1951. о </w:t>
      </w:r>
      <w:bookmarkEnd w:id="5"/>
    </w:p>
    <w:p w:rsidR="00503F49" w:rsidRDefault="006A1CE6">
      <w:pPr>
        <w:pStyle w:val="Footnote0"/>
        <w:framePr w:w="5328" w:h="235" w:hRule="exact" w:wrap="around" w:vAnchor="page" w:hAnchor="page" w:x="2101" w:y="13269"/>
        <w:shd w:val="clear" w:color="auto" w:fill="auto"/>
        <w:tabs>
          <w:tab w:val="left" w:pos="110"/>
        </w:tabs>
      </w:pPr>
      <w:r>
        <w:rPr>
          <w:vertAlign w:val="superscript"/>
        </w:rPr>
        <w:t>1</w:t>
      </w:r>
      <w:r>
        <w:tab/>
        <w:t>United Nations,</w:t>
      </w:r>
      <w:r>
        <w:rPr>
          <w:rStyle w:val="FootnoteItalic"/>
        </w:rPr>
        <w:t xml:space="preserve"> Treaty Series,</w:t>
      </w:r>
      <w:r>
        <w:t xml:space="preserve"> vol. 1577, No. 27531.</w:t>
      </w:r>
    </w:p>
    <w:p w:rsidR="00503F49" w:rsidRDefault="006A1CE6">
      <w:pPr>
        <w:pStyle w:val="Footnote0"/>
        <w:framePr w:w="5328" w:h="206" w:hRule="exact" w:wrap="around" w:vAnchor="page" w:hAnchor="page" w:x="2101" w:y="13509"/>
        <w:shd w:val="clear" w:color="auto" w:fill="auto"/>
        <w:tabs>
          <w:tab w:val="left" w:pos="125"/>
        </w:tabs>
      </w:pPr>
      <w:r>
        <w:rPr>
          <w:vertAlign w:val="superscript"/>
        </w:rPr>
        <w:t>2</w:t>
      </w:r>
      <w:r>
        <w:tab/>
        <w:t xml:space="preserve">Ibid., vols. 2171 and 2173, No. 27531; and resolution </w:t>
      </w:r>
      <w:r>
        <w:rPr>
          <w:rStyle w:val="Footnote1"/>
        </w:rPr>
        <w:t>66/138</w:t>
      </w:r>
      <w:r>
        <w:t>, annex.</w:t>
      </w:r>
    </w:p>
    <w:p w:rsidR="00503F49" w:rsidRDefault="006A1CE6">
      <w:pPr>
        <w:pStyle w:val="Footnote0"/>
        <w:framePr w:w="5328" w:h="206" w:hRule="exact" w:wrap="around" w:vAnchor="page" w:hAnchor="page" w:x="2101" w:y="13719"/>
        <w:shd w:val="clear" w:color="auto" w:fill="auto"/>
        <w:tabs>
          <w:tab w:val="left" w:pos="125"/>
        </w:tabs>
      </w:pPr>
      <w:r>
        <w:rPr>
          <w:vertAlign w:val="superscript"/>
        </w:rPr>
        <w:t>3</w:t>
      </w:r>
      <w:r>
        <w:tab/>
        <w:t>Resolution</w:t>
      </w:r>
      <w:hyperlink r:id="rId9" w:history="1">
        <w:r>
          <w:t xml:space="preserve"> </w:t>
        </w:r>
        <w:r>
          <w:rPr>
            <w:rStyle w:val="Footnote1"/>
          </w:rPr>
          <w:t>217 A (III)</w:t>
        </w:r>
        <w:r>
          <w:t>.</w:t>
        </w:r>
      </w:hyperlink>
    </w:p>
    <w:p w:rsidR="00503F49" w:rsidRDefault="006A1CE6">
      <w:pPr>
        <w:pStyle w:val="Footnote0"/>
        <w:framePr w:w="5328" w:h="206" w:hRule="exact" w:wrap="around" w:vAnchor="page" w:hAnchor="page" w:x="2101" w:y="13931"/>
        <w:shd w:val="clear" w:color="auto" w:fill="auto"/>
        <w:tabs>
          <w:tab w:val="left" w:pos="139"/>
        </w:tabs>
      </w:pPr>
      <w:r>
        <w:rPr>
          <w:vertAlign w:val="superscript"/>
        </w:rPr>
        <w:t>4</w:t>
      </w:r>
      <w:r>
        <w:tab/>
        <w:t xml:space="preserve">See resolution </w:t>
      </w:r>
      <w:r>
        <w:rPr>
          <w:rStyle w:val="Footnote1"/>
        </w:rPr>
        <w:t>2200 A (XXI)</w:t>
      </w:r>
      <w:r>
        <w:t>, annex.</w:t>
      </w:r>
    </w:p>
    <w:p w:rsidR="00503F49" w:rsidRDefault="006A1CE6">
      <w:pPr>
        <w:pStyle w:val="Footnote0"/>
        <w:framePr w:w="5328" w:h="206" w:hRule="exact" w:wrap="around" w:vAnchor="page" w:hAnchor="page" w:x="2101" w:y="14138"/>
        <w:shd w:val="clear" w:color="auto" w:fill="auto"/>
        <w:tabs>
          <w:tab w:val="left" w:pos="120"/>
        </w:tabs>
      </w:pPr>
      <w:r>
        <w:rPr>
          <w:vertAlign w:val="superscript"/>
        </w:rPr>
        <w:t>5</w:t>
      </w:r>
      <w:r>
        <w:tab/>
        <w:t>United Nations,</w:t>
      </w:r>
      <w:r>
        <w:rPr>
          <w:rStyle w:val="FootnoteItalic"/>
        </w:rPr>
        <w:t xml:space="preserve"> Treaty Series,</w:t>
      </w:r>
      <w:r>
        <w:t xml:space="preserve"> vol. 2515, No. 44910.</w:t>
      </w:r>
    </w:p>
    <w:p w:rsidR="00503F49" w:rsidRDefault="006A1CE6">
      <w:pPr>
        <w:pStyle w:val="Footnote0"/>
        <w:framePr w:w="5328" w:h="234" w:hRule="exact" w:wrap="around" w:vAnchor="page" w:hAnchor="page" w:x="2101" w:y="14349"/>
        <w:shd w:val="clear" w:color="auto" w:fill="auto"/>
        <w:tabs>
          <w:tab w:val="left" w:pos="125"/>
        </w:tabs>
      </w:pPr>
      <w:r>
        <w:rPr>
          <w:vertAlign w:val="superscript"/>
        </w:rPr>
        <w:t>6</w:t>
      </w:r>
      <w:r>
        <w:tab/>
        <w:t>Ibid., vol. 2716, No. 48088.</w:t>
      </w:r>
    </w:p>
    <w:p w:rsidR="00503F49" w:rsidRDefault="004D7BA3">
      <w:pPr>
        <w:framePr w:wrap="around" w:vAnchor="page" w:hAnchor="page" w:x="8139" w:y="14624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676400" cy="695325"/>
            <wp:effectExtent l="0" t="0" r="0" b="0"/>
            <wp:docPr id="2" name="Picture 2" descr="C:\Users\PC\Documents\Ministarstvo\Child right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Ministarstvo\Child right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49" w:rsidRDefault="006A1CE6">
      <w:pPr>
        <w:pStyle w:val="Barcode0"/>
        <w:framePr w:w="2078" w:h="427" w:hRule="exact" w:wrap="around" w:vAnchor="page" w:hAnchor="page" w:x="1064" w:y="15258"/>
        <w:shd w:val="clear" w:color="auto" w:fill="auto"/>
      </w:pPr>
      <w:r>
        <w:t>1822250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9F7ED9">
      <w:pPr>
        <w:pStyle w:val="BodyText16"/>
        <w:framePr w:w="7498" w:h="7494" w:hRule="exact" w:wrap="around" w:vAnchor="page" w:hAnchor="page" w:x="2024" w:y="1932"/>
        <w:shd w:val="clear" w:color="auto" w:fill="auto"/>
        <w:spacing w:after="56" w:line="235" w:lineRule="exact"/>
        <w:ind w:left="180" w:right="20"/>
        <w:jc w:val="both"/>
      </w:pPr>
      <w:r>
        <w:rPr>
          <w:lang w:val="sr-Cyrl-RS"/>
        </w:rPr>
        <w:t>статусу избеглица</w:t>
      </w:r>
      <w:r w:rsidR="006A1CE6">
        <w:rPr>
          <w:vertAlign w:val="superscript"/>
        </w:rPr>
        <w:t>7</w:t>
      </w:r>
      <w:r w:rsidR="006A1CE6">
        <w:t xml:space="preserve"> </w:t>
      </w:r>
      <w:r>
        <w:rPr>
          <w:lang w:val="sr-Cyrl-RS"/>
        </w:rPr>
        <w:t xml:space="preserve">и њен Протокол од </w:t>
      </w:r>
      <w:r w:rsidR="006A1CE6">
        <w:t>1967,</w:t>
      </w:r>
      <w:r w:rsidR="006A1CE6">
        <w:rPr>
          <w:vertAlign w:val="superscript"/>
        </w:rPr>
        <w:t>8</w:t>
      </w:r>
      <w:r w:rsidR="006A1CE6">
        <w:t xml:space="preserve"> </w:t>
      </w:r>
      <w:r>
        <w:rPr>
          <w:lang w:val="sr-Cyrl-RS"/>
        </w:rPr>
        <w:t>Међународну конвенцију о заштити права свих радника миграната и чланова њихове породице</w:t>
      </w:r>
      <w:r w:rsidR="006A1CE6">
        <w:t>,</w:t>
      </w:r>
      <w:r w:rsidR="006A1CE6">
        <w:rPr>
          <w:vertAlign w:val="superscript"/>
        </w:rPr>
        <w:t>9</w:t>
      </w:r>
      <w:r w:rsidR="006A1CE6">
        <w:t xml:space="preserve"> </w:t>
      </w:r>
      <w:r>
        <w:rPr>
          <w:lang w:val="sr-Cyrl-RS"/>
        </w:rPr>
        <w:t xml:space="preserve">Конвенцију Уједињених нација против транснационалног организованог криминала </w:t>
      </w:r>
      <w:r w:rsidR="006A1CE6">
        <w:rPr>
          <w:vertAlign w:val="superscript"/>
        </w:rPr>
        <w:t>10</w:t>
      </w:r>
      <w:r>
        <w:t xml:space="preserve"> </w:t>
      </w:r>
      <w:r>
        <w:rPr>
          <w:lang w:val="sr-Cyrl-RS"/>
        </w:rPr>
        <w:t>и Протокол за заштиту, сузбијање и кажњавање трговине људима, посебно жена и деце, који представља допуну уз Конвенцију Уједињених нација против транснационалног организованог криминала</w:t>
      </w:r>
      <w:r w:rsidR="006A1CE6">
        <w:t>,</w:t>
      </w:r>
      <w:r w:rsidR="006A1CE6">
        <w:rPr>
          <w:vertAlign w:val="superscript"/>
        </w:rPr>
        <w:t>11</w:t>
      </w:r>
      <w:r w:rsidR="006A1CE6">
        <w:t xml:space="preserve"> </w:t>
      </w:r>
      <w:r>
        <w:rPr>
          <w:lang w:val="sr-Cyrl-RS"/>
        </w:rPr>
        <w:t xml:space="preserve">Конвенцију о укидању свих облика дискриминације жена </w:t>
      </w:r>
      <w:r w:rsidR="006A1CE6">
        <w:rPr>
          <w:vertAlign w:val="superscript"/>
        </w:rPr>
        <w:t>12</w:t>
      </w:r>
      <w:r w:rsidR="006A1CE6">
        <w:t xml:space="preserve"> </w:t>
      </w:r>
      <w:r w:rsidR="0008013C">
        <w:rPr>
          <w:lang w:val="sr-Cyrl-RS"/>
        </w:rPr>
        <w:t>и Конвенцију против мучења и другог окрутног, нечовечног и понижавајућег поступања и кажњавања</w:t>
      </w:r>
      <w:r w:rsidR="006A1CE6">
        <w:t>,</w:t>
      </w:r>
      <w:r w:rsidR="006A1CE6">
        <w:rPr>
          <w:vertAlign w:val="superscript"/>
        </w:rPr>
        <w:t>13</w:t>
      </w:r>
      <w:r w:rsidR="006A1CE6">
        <w:t xml:space="preserve"> </w:t>
      </w:r>
      <w:r w:rsidR="0008013C">
        <w:rPr>
          <w:lang w:val="sr-Cyrl-RS"/>
        </w:rPr>
        <w:t>као и Конвенцију о доњој старосној граници</w:t>
      </w:r>
      <w:r w:rsidR="0008013C">
        <w:t>, 1973 (бр</w:t>
      </w:r>
      <w:r w:rsidR="006A1CE6">
        <w:t>. 138),</w:t>
      </w:r>
      <w:r w:rsidR="006A1CE6">
        <w:rPr>
          <w:vertAlign w:val="superscript"/>
        </w:rPr>
        <w:t>14</w:t>
      </w:r>
      <w:r w:rsidR="006A1CE6">
        <w:t xml:space="preserve"> </w:t>
      </w:r>
      <w:r w:rsidR="0008013C">
        <w:rPr>
          <w:lang w:val="sr-Cyrl-RS"/>
        </w:rPr>
        <w:t>Конвенцији о најгорим облицима дечјег рада</w:t>
      </w:r>
      <w:r w:rsidR="0008013C">
        <w:t>, 1999 (бр</w:t>
      </w:r>
      <w:r w:rsidR="006A1CE6">
        <w:t>. 182),</w:t>
      </w:r>
      <w:r w:rsidR="006A1CE6">
        <w:rPr>
          <w:vertAlign w:val="superscript"/>
        </w:rPr>
        <w:t>15</w:t>
      </w:r>
      <w:r w:rsidR="006A1CE6">
        <w:t xml:space="preserve"> </w:t>
      </w:r>
      <w:r w:rsidR="0008013C">
        <w:rPr>
          <w:lang w:val="sr-Cyrl-RS"/>
        </w:rPr>
        <w:t>Међународне организације рада</w:t>
      </w:r>
      <w:r w:rsidR="006A1CE6">
        <w:t>,</w:t>
      </w:r>
    </w:p>
    <w:p w:rsidR="00503F49" w:rsidRDefault="0008013C">
      <w:pPr>
        <w:pStyle w:val="BodyText16"/>
        <w:framePr w:w="7498" w:h="7494" w:hRule="exact" w:wrap="around" w:vAnchor="page" w:hAnchor="page" w:x="2024" w:y="1932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0"/>
          <w:lang w:val="sr-Cyrl-RS"/>
        </w:rPr>
        <w:t xml:space="preserve">Још једном потврђујући </w:t>
      </w:r>
      <w:r>
        <w:rPr>
          <w:rStyle w:val="BodytextItalic0"/>
          <w:i w:val="0"/>
          <w:lang w:val="sr-Cyrl-RS"/>
        </w:rPr>
        <w:t>да општа начела Конвенције о правима детета, у које спадају и најбољи интерес детета, недискриминација, учешће и опстанак и развој, јесу оквир за предузимање мера за децу</w:t>
      </w:r>
      <w:r w:rsidR="006A1CE6">
        <w:t>,</w:t>
      </w:r>
    </w:p>
    <w:p w:rsidR="00503F49" w:rsidRDefault="0008013C">
      <w:pPr>
        <w:pStyle w:val="BodyText16"/>
        <w:framePr w:w="7498" w:h="7494" w:hRule="exact" w:wrap="around" w:vAnchor="page" w:hAnchor="page" w:x="2024" w:y="1932"/>
        <w:shd w:val="clear" w:color="auto" w:fill="auto"/>
        <w:spacing w:line="240" w:lineRule="exact"/>
        <w:ind w:left="180" w:right="20" w:firstLine="460"/>
        <w:jc w:val="both"/>
      </w:pPr>
      <w:bookmarkStart w:id="6" w:name="bookmark6"/>
      <w:r>
        <w:rPr>
          <w:rStyle w:val="BodytextItalic0"/>
          <w:lang w:val="sr-Cyrl-RS"/>
        </w:rPr>
        <w:t xml:space="preserve">Још једном потврђујући и </w:t>
      </w:r>
      <w:r>
        <w:rPr>
          <w:rStyle w:val="BodytextItalic0"/>
          <w:i w:val="0"/>
          <w:lang w:val="sr-Cyrl-RS"/>
        </w:rPr>
        <w:t>Бечку декларацију и Програм акције</w:t>
      </w:r>
      <w:r w:rsidR="006A1CE6">
        <w:t>,</w:t>
      </w:r>
      <w:r w:rsidR="006A1CE6">
        <w:rPr>
          <w:vertAlign w:val="superscript"/>
        </w:rPr>
        <w:t>16</w:t>
      </w:r>
      <w:r w:rsidR="006A1CE6">
        <w:t xml:space="preserve"> </w:t>
      </w:r>
      <w:r>
        <w:rPr>
          <w:lang w:val="sr-Cyrl-RS"/>
        </w:rPr>
        <w:t>Миленијумску декларацију Уједињених нација</w:t>
      </w:r>
      <w:r w:rsidR="006A1CE6">
        <w:rPr>
          <w:vertAlign w:val="superscript"/>
        </w:rPr>
        <w:t>17</w:t>
      </w:r>
      <w:r w:rsidR="006A1CE6">
        <w:t xml:space="preserve"> </w:t>
      </w:r>
      <w:r>
        <w:rPr>
          <w:lang w:val="sr-Cyrl-RS"/>
        </w:rPr>
        <w:t>и проистекли документ са двадесет-седме посебне седнице Генералне скупштине о деци под насловом „Свет по мери детета</w:t>
      </w:r>
      <w:r w:rsidR="006A1CE6">
        <w:t xml:space="preserve">", </w:t>
      </w:r>
      <w:r w:rsidR="006A1CE6">
        <w:rPr>
          <w:vertAlign w:val="superscript"/>
        </w:rPr>
        <w:t>18</w:t>
      </w:r>
      <w:r w:rsidR="006A1CE6">
        <w:t xml:space="preserve"> </w:t>
      </w:r>
      <w:r w:rsidR="004B7EE8">
        <w:rPr>
          <w:lang w:val="sr-Cyrl-RS"/>
        </w:rPr>
        <w:t>подсећајући на Пеки</w:t>
      </w:r>
      <w:r>
        <w:rPr>
          <w:lang w:val="sr-Cyrl-RS"/>
        </w:rPr>
        <w:t>ншку декларацију и Платформу за акцију</w:t>
      </w:r>
      <w:r w:rsidR="006A1CE6">
        <w:t xml:space="preserve">, </w:t>
      </w:r>
      <w:r w:rsidR="006A1CE6">
        <w:rPr>
          <w:vertAlign w:val="superscript"/>
        </w:rPr>
        <w:t>19</w:t>
      </w:r>
      <w:r w:rsidR="006A1CE6">
        <w:t xml:space="preserve"> </w:t>
      </w:r>
      <w:r>
        <w:rPr>
          <w:lang w:val="sr-Cyrl-RS"/>
        </w:rPr>
        <w:t xml:space="preserve">Акциони програм Међународне конференције о становништву и развоју </w:t>
      </w:r>
      <w:r w:rsidR="006A1CE6">
        <w:rPr>
          <w:vertAlign w:val="superscript"/>
        </w:rPr>
        <w:t>20</w:t>
      </w:r>
      <w:r w:rsidR="006A1CE6">
        <w:t xml:space="preserve"> </w:t>
      </w:r>
      <w:r>
        <w:t xml:space="preserve">и </w:t>
      </w:r>
      <w:r w:rsidRPr="0008013C">
        <w:rPr>
          <w:lang w:val="sr-Cyrl-RS"/>
        </w:rPr>
        <w:t>документе проистекле из конф</w:t>
      </w:r>
      <w:r>
        <w:rPr>
          <w:lang w:val="sr-Cyrl-RS"/>
        </w:rPr>
        <w:t>еренција о њиховом преиспитивању</w:t>
      </w:r>
      <w:r w:rsidR="006A1CE6">
        <w:t xml:space="preserve">, </w:t>
      </w:r>
      <w:r>
        <w:rPr>
          <w:lang w:val="sr-Cyrl-RS"/>
        </w:rPr>
        <w:t>Копенхашку декларацију о друштвеном развоју и Акционом програму светског самита за друштвени развој</w:t>
      </w:r>
      <w:r w:rsidR="006A1CE6">
        <w:t>,</w:t>
      </w:r>
      <w:r w:rsidR="006A1CE6">
        <w:rPr>
          <w:vertAlign w:val="superscript"/>
        </w:rPr>
        <w:t>21</w:t>
      </w:r>
      <w:r w:rsidR="006A1CE6">
        <w:t xml:space="preserve"> </w:t>
      </w:r>
      <w:r w:rsidR="008E299E">
        <w:rPr>
          <w:lang w:val="sr-Cyrl-RS"/>
        </w:rPr>
        <w:t xml:space="preserve">Декларацију о друштвеном напретку и развоју, </w:t>
      </w:r>
      <w:r w:rsidR="006A1CE6">
        <w:rPr>
          <w:vertAlign w:val="superscript"/>
        </w:rPr>
        <w:t>22</w:t>
      </w:r>
      <w:r w:rsidR="006A1CE6">
        <w:t xml:space="preserve"> </w:t>
      </w:r>
      <w:r w:rsidR="00EF0244">
        <w:rPr>
          <w:lang w:val="sr-Cyrl-RS"/>
        </w:rPr>
        <w:t>Универзалну декларацију о искорењивању глади и неухрањености</w:t>
      </w:r>
      <w:r w:rsidR="006A1CE6">
        <w:t>,</w:t>
      </w:r>
      <w:r w:rsidR="006A1CE6">
        <w:rPr>
          <w:vertAlign w:val="superscript"/>
        </w:rPr>
        <w:t>23</w:t>
      </w:r>
      <w:r w:rsidR="006A1CE6">
        <w:t xml:space="preserve"> </w:t>
      </w:r>
      <w:r w:rsidR="00EF0244">
        <w:rPr>
          <w:lang w:val="sr-Cyrl-RS"/>
        </w:rPr>
        <w:t xml:space="preserve">Декларацију Уједињених нација о правима староседелачких народа </w:t>
      </w:r>
      <w:r w:rsidR="006A1CE6">
        <w:rPr>
          <w:vertAlign w:val="superscript"/>
        </w:rPr>
        <w:t xml:space="preserve">24 </w:t>
      </w:r>
      <w:r w:rsidR="00EF0244">
        <w:rPr>
          <w:lang w:val="sr-Cyrl-RS"/>
        </w:rPr>
        <w:t>и проистекли документ са пленарног састанка Генералне скупштине на високом нивоу познатом као Светска конфере</w:t>
      </w:r>
      <w:r w:rsidR="00DC5496">
        <w:rPr>
          <w:lang w:val="sr-Cyrl-RS"/>
        </w:rPr>
        <w:t>нција о староседелачким народима</w:t>
      </w:r>
      <w:r w:rsidR="006A1CE6">
        <w:t>,</w:t>
      </w:r>
      <w:r w:rsidR="006A1CE6">
        <w:rPr>
          <w:vertAlign w:val="superscript"/>
        </w:rPr>
        <w:t>25</w:t>
      </w:r>
      <w:r w:rsidR="006A1CE6">
        <w:t xml:space="preserve"> </w:t>
      </w:r>
      <w:r w:rsidR="00DC5496">
        <w:rPr>
          <w:lang w:val="sr-Cyrl-RS"/>
        </w:rPr>
        <w:t>Декларацију о праву на развој</w:t>
      </w:r>
      <w:r w:rsidR="006A1CE6">
        <w:t>,</w:t>
      </w:r>
      <w:r w:rsidR="006A1CE6">
        <w:rPr>
          <w:vertAlign w:val="superscript"/>
        </w:rPr>
        <w:t>26</w:t>
      </w:r>
      <w:r w:rsidR="006A1CE6">
        <w:t xml:space="preserve"> </w:t>
      </w:r>
      <w:r w:rsidR="00DC5496">
        <w:rPr>
          <w:lang w:val="sr-Cyrl-RS"/>
        </w:rPr>
        <w:t>Декларацију о комеморативном пленарном састанку на високом нивоу посвећеном примени резултата посебне седнице о деци, одржаног у Њујорку од 11 до 13. децембра 2007</w:t>
      </w:r>
      <w:r w:rsidR="006A1CE6">
        <w:t>,</w:t>
      </w:r>
      <w:r w:rsidR="006A1CE6">
        <w:rPr>
          <w:vertAlign w:val="superscript"/>
        </w:rPr>
        <w:t>27</w:t>
      </w:r>
      <w:r w:rsidR="006A1CE6">
        <w:t xml:space="preserve"> </w:t>
      </w:r>
      <w:r w:rsidR="00DC5496">
        <w:rPr>
          <w:lang w:val="sr-Cyrl-RS"/>
        </w:rPr>
        <w:t xml:space="preserve">проистеклом документу, под називом </w:t>
      </w:r>
      <w:r w:rsidR="00DC5496">
        <w:t>“</w:t>
      </w:r>
      <w:r w:rsidR="00DC5496">
        <w:rPr>
          <w:lang w:val="sr-Cyrl-RS"/>
        </w:rPr>
        <w:t>Будућност какву желимо</w:t>
      </w:r>
      <w:r w:rsidR="006A1CE6">
        <w:t xml:space="preserve">", </w:t>
      </w:r>
      <w:r w:rsidR="00DC5496">
        <w:rPr>
          <w:lang w:val="sr-Cyrl-RS"/>
        </w:rPr>
        <w:t xml:space="preserve">која и је усвојен на Конференцији Уједињених нација у Рио де Жанеиру, Бразил, од </w:t>
      </w:r>
      <w:r w:rsidR="00DC5496">
        <w:t>20</w:t>
      </w:r>
      <w:r w:rsidR="00DC5496">
        <w:rPr>
          <w:lang w:val="sr-Cyrl-RS"/>
        </w:rPr>
        <w:t>.</w:t>
      </w:r>
      <w:r w:rsidR="00DC5496">
        <w:t xml:space="preserve"> до</w:t>
      </w:r>
      <w:r w:rsidR="006A1CE6">
        <w:t xml:space="preserve"> 22</w:t>
      </w:r>
      <w:r w:rsidR="00DC5496">
        <w:rPr>
          <w:lang w:val="sr-Cyrl-RS"/>
        </w:rPr>
        <w:t>.</w:t>
      </w:r>
      <w:r w:rsidR="006A1CE6">
        <w:t xml:space="preserve"> </w:t>
      </w:r>
      <w:r w:rsidR="00DC5496">
        <w:rPr>
          <w:lang w:val="sr-Cyrl-RS"/>
        </w:rPr>
        <w:t>јуна</w:t>
      </w:r>
      <w:r w:rsidR="006A1CE6">
        <w:t xml:space="preserve"> 2012,</w:t>
      </w:r>
      <w:r w:rsidR="006A1CE6">
        <w:rPr>
          <w:vertAlign w:val="superscript"/>
        </w:rPr>
        <w:t>28</w:t>
      </w:r>
      <w:r w:rsidR="006A1CE6">
        <w:t xml:space="preserve"> </w:t>
      </w:r>
      <w:r w:rsidR="00DC5496">
        <w:rPr>
          <w:lang w:val="sr-Cyrl-RS"/>
        </w:rPr>
        <w:t>и</w:t>
      </w:r>
      <w:bookmarkEnd w:id="6"/>
    </w:p>
    <w:p w:rsidR="00503F49" w:rsidRDefault="006A1CE6">
      <w:pPr>
        <w:pStyle w:val="Footnote0"/>
        <w:framePr w:w="7435" w:h="234" w:hRule="exact" w:wrap="around" w:vAnchor="page" w:hAnchor="page" w:x="2000" w:y="9703"/>
        <w:shd w:val="clear" w:color="auto" w:fill="auto"/>
        <w:tabs>
          <w:tab w:val="left" w:pos="125"/>
        </w:tabs>
      </w:pPr>
      <w:r>
        <w:rPr>
          <w:vertAlign w:val="superscript"/>
        </w:rPr>
        <w:t>7</w:t>
      </w:r>
      <w:r>
        <w:tab/>
        <w:t>Ibid., vol. 189, No. 2545.</w:t>
      </w:r>
    </w:p>
    <w:p w:rsidR="00503F49" w:rsidRDefault="006A1CE6">
      <w:pPr>
        <w:pStyle w:val="Footnote0"/>
        <w:framePr w:w="7435" w:h="206" w:hRule="exact" w:wrap="around" w:vAnchor="page" w:hAnchor="page" w:x="2000" w:y="9942"/>
        <w:shd w:val="clear" w:color="auto" w:fill="auto"/>
        <w:tabs>
          <w:tab w:val="left" w:pos="125"/>
        </w:tabs>
      </w:pPr>
      <w:r>
        <w:rPr>
          <w:vertAlign w:val="superscript"/>
        </w:rPr>
        <w:t>8</w:t>
      </w:r>
      <w:r>
        <w:tab/>
        <w:t>Ibid., vol. 606, No. 8791.</w:t>
      </w:r>
    </w:p>
    <w:p w:rsidR="00503F49" w:rsidRDefault="006A1CE6">
      <w:pPr>
        <w:pStyle w:val="Footnote0"/>
        <w:framePr w:w="7435" w:h="206" w:hRule="exact" w:wrap="around" w:vAnchor="page" w:hAnchor="page" w:x="2000" w:y="10153"/>
        <w:shd w:val="clear" w:color="auto" w:fill="auto"/>
        <w:tabs>
          <w:tab w:val="left" w:pos="125"/>
        </w:tabs>
      </w:pPr>
      <w:r>
        <w:rPr>
          <w:vertAlign w:val="superscript"/>
        </w:rPr>
        <w:t>9</w:t>
      </w:r>
      <w:r>
        <w:tab/>
        <w:t>Ibid., vol. 2220, No. 39481.</w:t>
      </w:r>
    </w:p>
    <w:p w:rsidR="00503F49" w:rsidRDefault="006A1CE6">
      <w:pPr>
        <w:pStyle w:val="Footnote0"/>
        <w:framePr w:w="7435" w:h="206" w:hRule="exact" w:wrap="around" w:vAnchor="page" w:hAnchor="page" w:x="2000" w:y="10361"/>
        <w:shd w:val="clear" w:color="auto" w:fill="auto"/>
        <w:tabs>
          <w:tab w:val="left" w:pos="173"/>
        </w:tabs>
      </w:pPr>
      <w:r>
        <w:rPr>
          <w:vertAlign w:val="superscript"/>
        </w:rPr>
        <w:t>10</w:t>
      </w:r>
      <w:r>
        <w:tab/>
        <w:t>Ibid., vol. 2225, No. 39574.</w:t>
      </w:r>
    </w:p>
    <w:p w:rsidR="00503F49" w:rsidRDefault="006A1CE6">
      <w:pPr>
        <w:pStyle w:val="Footnote0"/>
        <w:framePr w:w="7435" w:h="206" w:hRule="exact" w:wrap="around" w:vAnchor="page" w:hAnchor="page" w:x="2000" w:y="10571"/>
        <w:shd w:val="clear" w:color="auto" w:fill="auto"/>
        <w:tabs>
          <w:tab w:val="left" w:pos="207"/>
        </w:tabs>
        <w:ind w:left="20"/>
        <w:jc w:val="both"/>
      </w:pPr>
      <w:r>
        <w:rPr>
          <w:vertAlign w:val="superscript"/>
        </w:rPr>
        <w:t>11</w:t>
      </w:r>
      <w:r>
        <w:tab/>
        <w:t>Ibid., vol. 2237, No. 39574.</w:t>
      </w:r>
    </w:p>
    <w:p w:rsidR="00503F49" w:rsidRDefault="006A1CE6">
      <w:pPr>
        <w:pStyle w:val="Footnote0"/>
        <w:framePr w:w="7435" w:h="206" w:hRule="exact" w:wrap="around" w:vAnchor="page" w:hAnchor="page" w:x="2000" w:y="10782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12</w:t>
      </w:r>
      <w:r>
        <w:tab/>
        <w:t>Ibid., vol. 1249, No. 20378.</w:t>
      </w:r>
    </w:p>
    <w:p w:rsidR="00503F49" w:rsidRDefault="006A1CE6">
      <w:pPr>
        <w:pStyle w:val="Footnote0"/>
        <w:framePr w:w="7435" w:h="206" w:hRule="exact" w:wrap="around" w:vAnchor="page" w:hAnchor="page" w:x="2000" w:y="10993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13</w:t>
      </w:r>
      <w:r>
        <w:tab/>
        <w:t>Ibid., vol. 1465, No. 24841.</w:t>
      </w:r>
    </w:p>
    <w:p w:rsidR="00503F49" w:rsidRDefault="006A1CE6">
      <w:pPr>
        <w:pStyle w:val="Footnote0"/>
        <w:framePr w:w="7435" w:h="206" w:hRule="exact" w:wrap="around" w:vAnchor="page" w:hAnchor="page" w:x="2000" w:y="11201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14</w:t>
      </w:r>
      <w:r>
        <w:tab/>
        <w:t>Ibid., vol. 1015, No. 14862.</w:t>
      </w:r>
    </w:p>
    <w:p w:rsidR="00503F49" w:rsidRDefault="006A1CE6">
      <w:pPr>
        <w:pStyle w:val="Footnote0"/>
        <w:framePr w:w="7435" w:h="206" w:hRule="exact" w:wrap="around" w:vAnchor="page" w:hAnchor="page" w:x="2000" w:y="11412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15</w:t>
      </w:r>
      <w:r>
        <w:tab/>
        <w:t>Ibid., vol. 2133, No. 37245.</w:t>
      </w:r>
    </w:p>
    <w:p w:rsidR="00503F49" w:rsidRDefault="006A1CE6">
      <w:pPr>
        <w:pStyle w:val="Footnote0"/>
        <w:framePr w:w="7435" w:h="207" w:hRule="exact" w:wrap="around" w:vAnchor="page" w:hAnchor="page" w:x="2000" w:y="11622"/>
        <w:shd w:val="clear" w:color="auto" w:fill="auto"/>
        <w:tabs>
          <w:tab w:val="left" w:pos="183"/>
        </w:tabs>
        <w:ind w:left="20"/>
        <w:jc w:val="both"/>
      </w:pPr>
      <w:r>
        <w:rPr>
          <w:vertAlign w:val="superscript"/>
        </w:rPr>
        <w:t>16</w:t>
      </w:r>
      <w:r>
        <w:tab/>
      </w:r>
      <w:r>
        <w:rPr>
          <w:rStyle w:val="Footnote1"/>
        </w:rPr>
        <w:t>A/CONF.157/24 (Part I)</w:t>
      </w:r>
      <w:r>
        <w:t>, chap. III.</w:t>
      </w:r>
    </w:p>
    <w:p w:rsidR="00503F49" w:rsidRDefault="006A1CE6">
      <w:pPr>
        <w:pStyle w:val="Footnote0"/>
        <w:framePr w:w="7435" w:h="206" w:hRule="exact" w:wrap="around" w:vAnchor="page" w:hAnchor="page" w:x="2000" w:y="11833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17</w:t>
      </w:r>
      <w:r>
        <w:tab/>
        <w:t>Resolution</w:t>
      </w:r>
      <w:hyperlink r:id="rId11" w:history="1">
        <w:r>
          <w:t xml:space="preserve"> </w:t>
        </w:r>
        <w:r>
          <w:rPr>
            <w:rStyle w:val="Footnote1"/>
          </w:rPr>
          <w:t>55/2</w:t>
        </w:r>
        <w:r>
          <w:t>.</w:t>
        </w:r>
      </w:hyperlink>
    </w:p>
    <w:p w:rsidR="00503F49" w:rsidRDefault="006A1CE6">
      <w:pPr>
        <w:pStyle w:val="Footnote0"/>
        <w:framePr w:w="7435" w:h="206" w:hRule="exact" w:wrap="around" w:vAnchor="page" w:hAnchor="page" w:x="2000" w:y="12041"/>
        <w:shd w:val="clear" w:color="auto" w:fill="auto"/>
        <w:tabs>
          <w:tab w:val="left" w:pos="193"/>
        </w:tabs>
        <w:ind w:left="20"/>
        <w:jc w:val="both"/>
      </w:pPr>
      <w:r>
        <w:rPr>
          <w:vertAlign w:val="superscript"/>
        </w:rPr>
        <w:t>18</w:t>
      </w:r>
      <w:r>
        <w:tab/>
        <w:t xml:space="preserve">Resolution </w:t>
      </w:r>
      <w:r>
        <w:rPr>
          <w:rStyle w:val="Footnote1"/>
        </w:rPr>
        <w:t>S-27/2</w:t>
      </w:r>
      <w:r>
        <w:t>, annex.</w:t>
      </w:r>
    </w:p>
    <w:p w:rsidR="00503F49" w:rsidRDefault="006A1CE6">
      <w:pPr>
        <w:pStyle w:val="Footnote0"/>
        <w:framePr w:w="7435" w:h="417" w:hRule="exact" w:wrap="around" w:vAnchor="page" w:hAnchor="page" w:x="2000" w:y="12252"/>
        <w:shd w:val="clear" w:color="auto" w:fill="auto"/>
        <w:tabs>
          <w:tab w:val="left" w:pos="178"/>
        </w:tabs>
        <w:ind w:left="20" w:right="120"/>
      </w:pPr>
      <w:r>
        <w:rPr>
          <w:vertAlign w:val="superscript"/>
        </w:rPr>
        <w:t>19</w:t>
      </w:r>
      <w:r>
        <w:rPr>
          <w:rStyle w:val="FootnoteItalic0"/>
        </w:rPr>
        <w:tab/>
        <w:t>Report of the Fourth World Conference on Women, Beijing, 4-15 September 1995</w:t>
      </w:r>
      <w:r>
        <w:t xml:space="preserve"> (United Nations publication, Sales No. E.96.IV.13), chap. I, resolution 1, annexes I and II.</w:t>
      </w:r>
    </w:p>
    <w:p w:rsidR="00503F49" w:rsidRDefault="006A1CE6">
      <w:pPr>
        <w:pStyle w:val="Footnote20"/>
        <w:framePr w:w="7435" w:h="413" w:hRule="exact" w:wrap="around" w:vAnchor="page" w:hAnchor="page" w:x="2000" w:y="12673"/>
        <w:shd w:val="clear" w:color="auto" w:fill="auto"/>
        <w:tabs>
          <w:tab w:val="left" w:pos="188"/>
        </w:tabs>
        <w:ind w:left="20" w:right="120"/>
        <w:jc w:val="left"/>
      </w:pPr>
      <w:r>
        <w:rPr>
          <w:rStyle w:val="Footnote2NotItalic"/>
          <w:vertAlign w:val="superscript"/>
        </w:rPr>
        <w:t>20</w:t>
      </w:r>
      <w:r>
        <w:rPr>
          <w:rStyle w:val="Footnote21"/>
        </w:rPr>
        <w:tab/>
        <w:t>Report of the International Conference on Population and Development, Cairo, 5-13 September 1994</w:t>
      </w:r>
      <w:r>
        <w:rPr>
          <w:rStyle w:val="Footnote2NotItalic"/>
        </w:rPr>
        <w:t xml:space="preserve"> (United Nations publication, Sales No. E.95.XIII. 18), chap. I, resolution 1, annex.</w:t>
      </w:r>
    </w:p>
    <w:p w:rsidR="00503F49" w:rsidRDefault="006A1CE6">
      <w:pPr>
        <w:pStyle w:val="Footnote0"/>
        <w:framePr w:w="7435" w:h="417" w:hRule="exact" w:wrap="around" w:vAnchor="page" w:hAnchor="page" w:x="2000" w:y="13092"/>
        <w:shd w:val="clear" w:color="auto" w:fill="auto"/>
        <w:tabs>
          <w:tab w:val="left" w:pos="188"/>
        </w:tabs>
        <w:ind w:left="20" w:right="120"/>
      </w:pPr>
      <w:r>
        <w:rPr>
          <w:vertAlign w:val="superscript"/>
        </w:rPr>
        <w:t>21</w:t>
      </w:r>
      <w:r>
        <w:rPr>
          <w:rStyle w:val="FootnoteItalic0"/>
        </w:rPr>
        <w:tab/>
        <w:t>Report of the World Summit for Social Development, Copenhagen, 6-12 March 1995</w:t>
      </w:r>
      <w:r>
        <w:t xml:space="preserve"> (United Nations publication, Sales No. E.96.IV.8), chap. I, resolution 1, annexes I and II.</w:t>
      </w:r>
    </w:p>
    <w:p w:rsidR="00503F49" w:rsidRDefault="006A1CE6">
      <w:pPr>
        <w:pStyle w:val="Footnote0"/>
        <w:framePr w:w="7435" w:h="206" w:hRule="exact" w:wrap="around" w:vAnchor="page" w:hAnchor="page" w:x="2000" w:y="13513"/>
        <w:shd w:val="clear" w:color="auto" w:fill="auto"/>
        <w:tabs>
          <w:tab w:val="left" w:pos="212"/>
        </w:tabs>
        <w:ind w:left="20"/>
      </w:pPr>
      <w:r>
        <w:rPr>
          <w:vertAlign w:val="superscript"/>
        </w:rPr>
        <w:t>22</w:t>
      </w:r>
      <w:r>
        <w:tab/>
        <w:t>See resolution</w:t>
      </w:r>
      <w:hyperlink r:id="rId12" w:history="1">
        <w:r>
          <w:t xml:space="preserve"> </w:t>
        </w:r>
        <w:r>
          <w:rPr>
            <w:rStyle w:val="Footnote1"/>
          </w:rPr>
          <w:t>2542 (XXIV)</w:t>
        </w:r>
        <w:r>
          <w:t>.</w:t>
        </w:r>
      </w:hyperlink>
    </w:p>
    <w:p w:rsidR="00503F49" w:rsidRDefault="006A1CE6">
      <w:pPr>
        <w:pStyle w:val="Footnote0"/>
        <w:framePr w:w="7435" w:h="417" w:hRule="exact" w:wrap="around" w:vAnchor="page" w:hAnchor="page" w:x="2000" w:y="13721"/>
        <w:shd w:val="clear" w:color="auto" w:fill="auto"/>
        <w:tabs>
          <w:tab w:val="left" w:pos="188"/>
        </w:tabs>
        <w:ind w:left="20" w:right="120"/>
      </w:pPr>
      <w:r>
        <w:rPr>
          <w:vertAlign w:val="superscript"/>
        </w:rPr>
        <w:t>23</w:t>
      </w:r>
      <w:r>
        <w:rPr>
          <w:rStyle w:val="FootnoteItalic0"/>
        </w:rPr>
        <w:tab/>
        <w:t>Report of the World Food Conference, Rome, 5-16 November 1974</w:t>
      </w:r>
      <w:r>
        <w:t xml:space="preserve"> (United Nations publication, Sales No.E.75.II.A.3), chap. I.</w:t>
      </w:r>
    </w:p>
    <w:p w:rsidR="00503F49" w:rsidRDefault="006A1CE6">
      <w:pPr>
        <w:pStyle w:val="Footnote0"/>
        <w:framePr w:w="7435" w:h="206" w:hRule="exact" w:wrap="around" w:vAnchor="page" w:hAnchor="page" w:x="2000" w:y="14142"/>
        <w:shd w:val="clear" w:color="auto" w:fill="auto"/>
        <w:tabs>
          <w:tab w:val="left" w:pos="202"/>
        </w:tabs>
        <w:ind w:left="20"/>
      </w:pPr>
      <w:r>
        <w:rPr>
          <w:vertAlign w:val="superscript"/>
        </w:rPr>
        <w:t>24</w:t>
      </w:r>
      <w:r>
        <w:tab/>
        <w:t xml:space="preserve">Resolution </w:t>
      </w:r>
      <w:r>
        <w:rPr>
          <w:rStyle w:val="Footnote1"/>
        </w:rPr>
        <w:t>61/295</w:t>
      </w:r>
      <w:r>
        <w:t>, annex.</w:t>
      </w:r>
    </w:p>
    <w:p w:rsidR="00503F49" w:rsidRDefault="006A1CE6">
      <w:pPr>
        <w:pStyle w:val="Footnote0"/>
        <w:framePr w:w="7435" w:h="206" w:hRule="exact" w:wrap="around" w:vAnchor="page" w:hAnchor="page" w:x="2000" w:y="14353"/>
        <w:shd w:val="clear" w:color="auto" w:fill="auto"/>
        <w:tabs>
          <w:tab w:val="left" w:pos="202"/>
        </w:tabs>
        <w:ind w:left="20"/>
      </w:pPr>
      <w:r>
        <w:rPr>
          <w:vertAlign w:val="superscript"/>
        </w:rPr>
        <w:t>25</w:t>
      </w:r>
      <w:r>
        <w:tab/>
        <w:t>Resolution</w:t>
      </w:r>
      <w:hyperlink r:id="rId13" w:history="1">
        <w:r>
          <w:t xml:space="preserve"> </w:t>
        </w:r>
        <w:r>
          <w:rPr>
            <w:rStyle w:val="Footnote1"/>
          </w:rPr>
          <w:t>69/2</w:t>
        </w:r>
        <w:r>
          <w:t>.</w:t>
        </w:r>
      </w:hyperlink>
    </w:p>
    <w:p w:rsidR="00503F49" w:rsidRDefault="006A1CE6">
      <w:pPr>
        <w:pStyle w:val="Footnote0"/>
        <w:framePr w:w="7435" w:h="206" w:hRule="exact" w:wrap="around" w:vAnchor="page" w:hAnchor="page" w:x="2000" w:y="14561"/>
        <w:shd w:val="clear" w:color="auto" w:fill="auto"/>
        <w:tabs>
          <w:tab w:val="left" w:pos="202"/>
        </w:tabs>
        <w:ind w:left="20"/>
      </w:pPr>
      <w:r>
        <w:rPr>
          <w:vertAlign w:val="superscript"/>
        </w:rPr>
        <w:t>26</w:t>
      </w:r>
      <w:r>
        <w:tab/>
        <w:t xml:space="preserve">Resolution </w:t>
      </w:r>
      <w:r>
        <w:rPr>
          <w:rStyle w:val="Footnote1"/>
        </w:rPr>
        <w:t>41/128</w:t>
      </w:r>
      <w:r>
        <w:t>, annex.</w:t>
      </w:r>
    </w:p>
    <w:p w:rsidR="00503F49" w:rsidRDefault="006A1CE6">
      <w:pPr>
        <w:pStyle w:val="Footnote0"/>
        <w:framePr w:w="7435" w:h="206" w:hRule="exact" w:wrap="around" w:vAnchor="page" w:hAnchor="page" w:x="2000" w:y="14772"/>
        <w:shd w:val="clear" w:color="auto" w:fill="auto"/>
        <w:tabs>
          <w:tab w:val="left" w:pos="202"/>
        </w:tabs>
        <w:ind w:left="20"/>
      </w:pPr>
      <w:r>
        <w:rPr>
          <w:vertAlign w:val="superscript"/>
        </w:rPr>
        <w:t>27</w:t>
      </w:r>
      <w:r>
        <w:tab/>
        <w:t>Resolution</w:t>
      </w:r>
      <w:hyperlink r:id="rId14" w:history="1">
        <w:r>
          <w:t xml:space="preserve"> </w:t>
        </w:r>
        <w:r>
          <w:rPr>
            <w:rStyle w:val="Footnote1"/>
          </w:rPr>
          <w:t>62/88</w:t>
        </w:r>
        <w:r>
          <w:t>.</w:t>
        </w:r>
      </w:hyperlink>
    </w:p>
    <w:p w:rsidR="00503F49" w:rsidRDefault="006A1CE6">
      <w:pPr>
        <w:pStyle w:val="Footnote0"/>
        <w:framePr w:w="7435" w:h="235" w:hRule="exact" w:wrap="around" w:vAnchor="page" w:hAnchor="page" w:x="2000" w:y="14982"/>
        <w:shd w:val="clear" w:color="auto" w:fill="auto"/>
        <w:tabs>
          <w:tab w:val="left" w:pos="202"/>
        </w:tabs>
        <w:ind w:left="20"/>
      </w:pPr>
      <w:r>
        <w:rPr>
          <w:vertAlign w:val="superscript"/>
        </w:rPr>
        <w:t>28</w:t>
      </w:r>
      <w:r>
        <w:tab/>
        <w:t xml:space="preserve">Resolution </w:t>
      </w:r>
      <w:r>
        <w:rPr>
          <w:rStyle w:val="Footnote1"/>
        </w:rPr>
        <w:t>66/288</w:t>
      </w:r>
      <w:r>
        <w:t>, annex.</w:t>
      </w:r>
    </w:p>
    <w:p w:rsidR="00503F49" w:rsidRDefault="006A1CE6">
      <w:pPr>
        <w:pStyle w:val="Headerorfooter0"/>
        <w:framePr w:wrap="around" w:vAnchor="page" w:hAnchor="page" w:x="910" w:y="15455"/>
        <w:shd w:val="clear" w:color="auto" w:fill="auto"/>
        <w:spacing w:line="150" w:lineRule="exact"/>
        <w:jc w:val="both"/>
      </w:pPr>
      <w:r>
        <w:rPr>
          <w:rStyle w:val="Headerorfooter8pt"/>
        </w:rPr>
        <w:t>2/17</w:t>
      </w:r>
    </w:p>
    <w:p w:rsidR="00503F49" w:rsidRDefault="006A1CE6">
      <w:pPr>
        <w:pStyle w:val="Headerorfooter0"/>
        <w:framePr w:wrap="around" w:vAnchor="page" w:hAnchor="page" w:x="1021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Pr="001E67E5" w:rsidRDefault="00DC5496">
      <w:pPr>
        <w:pStyle w:val="BodyText16"/>
        <w:framePr w:w="7498" w:h="11214" w:hRule="exact" w:wrap="around" w:vAnchor="page" w:hAnchor="page" w:x="2077" w:y="1932"/>
        <w:shd w:val="clear" w:color="auto" w:fill="auto"/>
        <w:spacing w:after="52" w:line="235" w:lineRule="exact"/>
        <w:ind w:left="180" w:right="20"/>
        <w:jc w:val="both"/>
        <w:rPr>
          <w:lang w:val="sr-Cyrl-RS"/>
        </w:rPr>
      </w:pPr>
      <w:r>
        <w:rPr>
          <w:lang w:val="sr-Cyrl-RS"/>
        </w:rPr>
        <w:t xml:space="preserve">проистеклом документу са Четврте планетарне конференције о трајном искорењивању дечијег рада, која је одржана у Буенос Аиресу од 14 до 16. новембра 2017. године, и проистеклом документу са претходних Планетарних конференција, и подсећајући на Светски конгрес против полне експлоатације деце и младих, и Планетарни акциони програм за образовање и одрживи развој </w:t>
      </w:r>
      <w:r w:rsidR="006A1CE6">
        <w:rPr>
          <w:vertAlign w:val="superscript"/>
        </w:rPr>
        <w:t>29</w:t>
      </w:r>
      <w:r w:rsidR="006A1CE6">
        <w:t xml:space="preserve"> </w:t>
      </w:r>
      <w:r>
        <w:rPr>
          <w:lang w:val="sr-Cyrl-RS"/>
        </w:rPr>
        <w:t>и Светски просветни форум 2015. одржан у Ечауну, Република Кореја од 19. до 22. 2015</w:t>
      </w:r>
      <w:r w:rsidR="006A1CE6" w:rsidRPr="001E67E5">
        <w:rPr>
          <w:lang w:val="sr-Cyrl-RS"/>
        </w:rPr>
        <w:t>,</w:t>
      </w:r>
    </w:p>
    <w:p w:rsidR="00503F49" w:rsidRPr="001E67E5" w:rsidRDefault="00DC5496">
      <w:pPr>
        <w:pStyle w:val="BodyText16"/>
        <w:framePr w:w="7498" w:h="11214" w:hRule="exact" w:wrap="around" w:vAnchor="page" w:hAnchor="page" w:x="2077" w:y="1932"/>
        <w:shd w:val="clear" w:color="auto" w:fill="auto"/>
        <w:spacing w:after="64" w:line="245" w:lineRule="exact"/>
        <w:ind w:left="180" w:right="40" w:firstLine="480"/>
        <w:jc w:val="both"/>
        <w:rPr>
          <w:lang w:val="sr-Cyrl-RS"/>
        </w:rPr>
      </w:pPr>
      <w:bookmarkStart w:id="7" w:name="bookmark7"/>
      <w:r>
        <w:rPr>
          <w:rStyle w:val="BodytextItalic1"/>
          <w:lang w:val="sr-Cyrl-RS"/>
        </w:rPr>
        <w:t xml:space="preserve">Подвлачећи </w:t>
      </w:r>
      <w:r>
        <w:rPr>
          <w:rStyle w:val="BodytextItalic1"/>
          <w:i w:val="0"/>
          <w:lang w:val="sr-Cyrl-RS"/>
        </w:rPr>
        <w:t xml:space="preserve">значај спровођења Агенде за одрживи развој до 2030. </w:t>
      </w:r>
      <w:r w:rsidR="006A1CE6" w:rsidRPr="001E67E5">
        <w:rPr>
          <w:vertAlign w:val="superscript"/>
          <w:lang w:val="sr-Cyrl-RS"/>
        </w:rPr>
        <w:t>30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 xml:space="preserve">за обезбеђење остваривања права детета, </w:t>
      </w:r>
      <w:bookmarkEnd w:id="7"/>
    </w:p>
    <w:p w:rsidR="00503F49" w:rsidRPr="001E67E5" w:rsidRDefault="00DC5496">
      <w:pPr>
        <w:pStyle w:val="BodyText16"/>
        <w:framePr w:w="7498" w:h="11214" w:hRule="exact" w:wrap="around" w:vAnchor="page" w:hAnchor="page" w:x="2077" w:y="1932"/>
        <w:shd w:val="clear" w:color="auto" w:fill="auto"/>
        <w:spacing w:after="60"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 xml:space="preserve">Поздрављајући </w:t>
      </w:r>
      <w:r>
        <w:rPr>
          <w:rStyle w:val="BodytextItalic1"/>
          <w:i w:val="0"/>
          <w:lang w:val="sr-Cyrl-RS"/>
        </w:rPr>
        <w:t>рад предузет на Планетарном споразуму о избеглицама и Планетарном споразуму за безбедне, уред</w:t>
      </w:r>
      <w:r w:rsidR="0023303B">
        <w:rPr>
          <w:rStyle w:val="BodytextItalic1"/>
          <w:i w:val="0"/>
          <w:lang w:val="sr-Cyrl-RS"/>
        </w:rPr>
        <w:t>н</w:t>
      </w:r>
      <w:r>
        <w:rPr>
          <w:rStyle w:val="BodytextItalic1"/>
          <w:i w:val="0"/>
          <w:lang w:val="sr-Cyrl-RS"/>
        </w:rPr>
        <w:t xml:space="preserve">е и законске миграције, </w:t>
      </w:r>
      <w:r w:rsidR="00414676">
        <w:rPr>
          <w:rStyle w:val="BodytextItalic1"/>
          <w:i w:val="0"/>
          <w:lang w:val="sr-Cyrl-RS"/>
        </w:rPr>
        <w:t>чије се усвајање у 2018 разматра, и подсећајући на значај заштите људских права и основних слобода свих избеглица и деце миграната, уз првенствено вођење рачуна о најбољим интересима детета</w:t>
      </w:r>
      <w:r w:rsidR="006A1CE6" w:rsidRPr="001E67E5">
        <w:rPr>
          <w:lang w:val="sr-Cyrl-RS"/>
        </w:rPr>
        <w:t>,</w:t>
      </w:r>
    </w:p>
    <w:p w:rsidR="00503F49" w:rsidRPr="001E67E5" w:rsidRDefault="00414676">
      <w:pPr>
        <w:pStyle w:val="BodyText16"/>
        <w:framePr w:w="7498" w:h="11214" w:hRule="exact" w:wrap="around" w:vAnchor="page" w:hAnchor="page" w:x="2077" w:y="1932"/>
        <w:shd w:val="clear" w:color="auto" w:fill="auto"/>
        <w:spacing w:after="60"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 xml:space="preserve">Констатујући </w:t>
      </w:r>
      <w:r>
        <w:rPr>
          <w:rStyle w:val="BodytextItalic1"/>
          <w:i w:val="0"/>
          <w:lang w:val="sr-Cyrl-RS"/>
        </w:rPr>
        <w:t xml:space="preserve">извештај генералног секретара о напретку оствареном на испуњавању обавеза из документа са двадесет и седмог заседања Генералне скупштине </w:t>
      </w:r>
      <w:r w:rsidR="006A1CE6" w:rsidRPr="001E67E5">
        <w:rPr>
          <w:vertAlign w:val="superscript"/>
          <w:lang w:val="sr-Cyrl-RS"/>
        </w:rPr>
        <w:t>31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 xml:space="preserve">и о статусу Конвенције о правима детета и питањима која се решавају резолуцијом  </w:t>
      </w:r>
      <w:r w:rsidR="006A1CE6" w:rsidRPr="001E67E5">
        <w:rPr>
          <w:rStyle w:val="BodyText3"/>
          <w:lang w:val="sr-Cyrl-RS"/>
        </w:rPr>
        <w:t>72/245</w:t>
      </w:r>
      <w:r w:rsidR="006A1CE6" w:rsidRPr="001E67E5">
        <w:rPr>
          <w:lang w:val="sr-Cyrl-RS"/>
        </w:rPr>
        <w:t>,</w:t>
      </w:r>
      <w:r w:rsidR="006A1CE6" w:rsidRPr="001E67E5">
        <w:rPr>
          <w:vertAlign w:val="superscript"/>
          <w:lang w:val="sr-Cyrl-RS"/>
        </w:rPr>
        <w:t>32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>као и о извештају посебног представника генералног секретара за борбу против насиља над децом</w:t>
      </w:r>
      <w:r w:rsidR="006A1CE6" w:rsidRPr="001E67E5">
        <w:rPr>
          <w:lang w:val="sr-Cyrl-RS"/>
        </w:rPr>
        <w:t>,</w:t>
      </w:r>
      <w:r w:rsidR="006A1CE6" w:rsidRPr="001E67E5">
        <w:rPr>
          <w:vertAlign w:val="superscript"/>
          <w:lang w:val="sr-Cyrl-RS"/>
        </w:rPr>
        <w:t>33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>извештају посебног представника генералног секретара за децу и оружане сукобе</w:t>
      </w:r>
      <w:r w:rsidR="006A1CE6" w:rsidRPr="001E67E5">
        <w:rPr>
          <w:lang w:val="sr-Cyrl-RS"/>
        </w:rPr>
        <w:t>,</w:t>
      </w:r>
      <w:r w:rsidR="006A1CE6" w:rsidRPr="001E67E5">
        <w:rPr>
          <w:vertAlign w:val="superscript"/>
          <w:lang w:val="sr-Cyrl-RS"/>
        </w:rPr>
        <w:t>34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>извештају посебног известиоца Савета за људска права о продаји и полном искоришћавању деце, укључујући дечју проституцију, дечју порнографију и друг материјал о полном злостављању деце</w:t>
      </w:r>
      <w:r w:rsidR="006A1CE6" w:rsidRPr="001E67E5">
        <w:rPr>
          <w:lang w:val="sr-Cyrl-RS"/>
        </w:rPr>
        <w:t>,</w:t>
      </w:r>
      <w:r w:rsidR="006A1CE6" w:rsidRPr="001E67E5">
        <w:rPr>
          <w:vertAlign w:val="superscript"/>
          <w:lang w:val="sr-Cyrl-RS"/>
        </w:rPr>
        <w:t>35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>и извештају посебног известиоца Савета за трговину људима, посебно женама и децом</w:t>
      </w:r>
      <w:r w:rsidR="006A1CE6" w:rsidRPr="001E67E5">
        <w:rPr>
          <w:lang w:val="sr-Cyrl-RS"/>
        </w:rPr>
        <w:t>,</w:t>
      </w:r>
      <w:r w:rsidR="006A1CE6" w:rsidRPr="001E67E5">
        <w:rPr>
          <w:vertAlign w:val="superscript"/>
          <w:lang w:val="sr-Cyrl-RS"/>
        </w:rPr>
        <w:t>36</w:t>
      </w:r>
      <w:r w:rsidR="006A1CE6" w:rsidRPr="001E67E5">
        <w:rPr>
          <w:lang w:val="sr-Cyrl-RS"/>
        </w:rPr>
        <w:t xml:space="preserve"> </w:t>
      </w:r>
      <w:r>
        <w:rPr>
          <w:lang w:val="sr-Cyrl-RS"/>
        </w:rPr>
        <w:t>чије препоруке треба пажљиво проучити, уз узимање у обзир ставова Чланица,</w:t>
      </w:r>
    </w:p>
    <w:p w:rsidR="00503F49" w:rsidRPr="001E67E5" w:rsidRDefault="00414676">
      <w:pPr>
        <w:pStyle w:val="BodyText16"/>
        <w:framePr w:w="7498" w:h="11214" w:hRule="exact" w:wrap="around" w:vAnchor="page" w:hAnchor="page" w:x="2077" w:y="1932"/>
        <w:shd w:val="clear" w:color="auto" w:fill="auto"/>
        <w:spacing w:after="60"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 xml:space="preserve">Још једном потврђујући </w:t>
      </w:r>
      <w:r w:rsidR="00686AAB">
        <w:rPr>
          <w:rStyle w:val="BodytextItalic1"/>
          <w:i w:val="0"/>
          <w:lang w:val="sr-Cyrl-RS"/>
        </w:rPr>
        <w:t xml:space="preserve">да су Чланице те које имају највећу одговорност </w:t>
      </w:r>
      <w:r>
        <w:rPr>
          <w:rStyle w:val="BodytextItalic1"/>
          <w:i w:val="0"/>
          <w:lang w:val="sr-Cyrl-RS"/>
        </w:rPr>
        <w:t xml:space="preserve">за поштовање, подстицање и заштиту свих људских права и основних слобода, међу којима су и права детета, </w:t>
      </w:r>
    </w:p>
    <w:p w:rsidR="00503F49" w:rsidRPr="001E67E5" w:rsidRDefault="00414676">
      <w:pPr>
        <w:pStyle w:val="BodyText16"/>
        <w:framePr w:w="7498" w:h="11214" w:hRule="exact" w:wrap="around" w:vAnchor="page" w:hAnchor="page" w:x="2077" w:y="1932"/>
        <w:shd w:val="clear" w:color="auto" w:fill="auto"/>
        <w:spacing w:after="60"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>Потврђујући</w:t>
      </w:r>
      <w:r>
        <w:rPr>
          <w:rStyle w:val="BodytextItalic1"/>
          <w:i w:val="0"/>
          <w:lang w:val="sr-Cyrl-RS"/>
        </w:rPr>
        <w:t xml:space="preserve"> значајну улогу коју имају владе и локалне структуре држава за децу, међу којима су, тамо где их има, министарства и институције надлежне за децу, породицу и питања младих и независни заштитници грађана за децу и остале државне институције за подстицање и заштиту права детета,  </w:t>
      </w:r>
    </w:p>
    <w:p w:rsidR="00503F49" w:rsidRPr="001E67E5" w:rsidRDefault="00414676">
      <w:pPr>
        <w:pStyle w:val="BodyText16"/>
        <w:framePr w:w="7498" w:h="11214" w:hRule="exact" w:wrap="around" w:vAnchor="page" w:hAnchor="page" w:x="2077" w:y="1932"/>
        <w:shd w:val="clear" w:color="auto" w:fill="auto"/>
        <w:spacing w:after="60"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 xml:space="preserve">Препознајући </w:t>
      </w:r>
      <w:r>
        <w:rPr>
          <w:rStyle w:val="BodytextItalic1"/>
          <w:i w:val="0"/>
          <w:lang w:val="sr-Cyrl-RS"/>
        </w:rPr>
        <w:t>да је породица та која има највећу</w:t>
      </w:r>
      <w:r w:rsidR="00686AAB">
        <w:rPr>
          <w:rStyle w:val="BodytextItalic1"/>
          <w:i w:val="0"/>
          <w:lang w:val="sr-Cyrl-RS"/>
        </w:rPr>
        <w:t xml:space="preserve"> одговорност за подизање и заштиту деце, у најбољем интересу детета, и да деца, у циљу пуног и складног развоја </w:t>
      </w:r>
      <w:r>
        <w:rPr>
          <w:rStyle w:val="BodytextItalic1"/>
          <w:i w:val="0"/>
          <w:lang w:val="sr-Cyrl-RS"/>
        </w:rPr>
        <w:t xml:space="preserve"> </w:t>
      </w:r>
      <w:r w:rsidR="00686AAB">
        <w:rPr>
          <w:rStyle w:val="BodytextItalic1"/>
          <w:i w:val="0"/>
          <w:lang w:val="sr-Cyrl-RS"/>
        </w:rPr>
        <w:t xml:space="preserve">личности, треба да одрасту у породичном окружењу и у атмосфери среће, љубави и разумевања, </w:t>
      </w:r>
    </w:p>
    <w:p w:rsidR="00503F49" w:rsidRPr="001E67E5" w:rsidRDefault="00686AAB">
      <w:pPr>
        <w:pStyle w:val="BodyText16"/>
        <w:framePr w:w="7498" w:h="11214" w:hRule="exact" w:wrap="around" w:vAnchor="page" w:hAnchor="page" w:x="2077" w:y="1932"/>
        <w:shd w:val="clear" w:color="auto" w:fill="auto"/>
        <w:spacing w:line="240" w:lineRule="exact"/>
        <w:ind w:left="180" w:right="40" w:firstLine="480"/>
        <w:jc w:val="both"/>
        <w:rPr>
          <w:lang w:val="sr-Cyrl-RS"/>
        </w:rPr>
      </w:pPr>
      <w:r>
        <w:rPr>
          <w:rStyle w:val="BodytextItalic1"/>
          <w:lang w:val="sr-Cyrl-RS"/>
        </w:rPr>
        <w:t xml:space="preserve">Констатујући са захвалношћу </w:t>
      </w:r>
      <w:r>
        <w:rPr>
          <w:rStyle w:val="BodytextItalic1"/>
          <w:i w:val="0"/>
          <w:lang w:val="sr-Cyrl-RS"/>
        </w:rPr>
        <w:t>рад на подстицању и заштити права детета који су обавили сви релевантни органи, тела и субјекти и организације у систему Уједињених нација, у свом делокругу рада, са релевантним овлашћеним лицима и по посебним поступцима Уједињених нација и са релевантним регионалним организацијама, по потреби, и међувладиним организацијама, и уз признавање драгоцене улоге државних институција за заштиту људских права и грађанског друштва, међу којима су и невладине организација</w:t>
      </w:r>
      <w:r w:rsidR="006A1CE6" w:rsidRPr="001E67E5">
        <w:rPr>
          <w:lang w:val="sr-Cyrl-RS"/>
        </w:rPr>
        <w:t>,</w:t>
      </w:r>
    </w:p>
    <w:p w:rsidR="00503F49" w:rsidRDefault="006A1CE6">
      <w:pPr>
        <w:pStyle w:val="Footnote0"/>
        <w:framePr w:w="2669" w:h="235" w:hRule="exact" w:wrap="around" w:vAnchor="page" w:hAnchor="page" w:x="2048" w:y="13485"/>
        <w:shd w:val="clear" w:color="auto" w:fill="auto"/>
        <w:tabs>
          <w:tab w:val="left" w:pos="192"/>
        </w:tabs>
      </w:pPr>
      <w:r>
        <w:rPr>
          <w:vertAlign w:val="superscript"/>
        </w:rPr>
        <w:t>29</w:t>
      </w:r>
      <w:r>
        <w:tab/>
        <w:t xml:space="preserve">See </w:t>
      </w:r>
      <w:r>
        <w:rPr>
          <w:rStyle w:val="Footnote3"/>
        </w:rPr>
        <w:t>A/69/76</w:t>
      </w:r>
      <w:r>
        <w:t>, annex, enclosure 2.</w:t>
      </w:r>
    </w:p>
    <w:p w:rsidR="00503F49" w:rsidRDefault="006A1CE6">
      <w:pPr>
        <w:pStyle w:val="Footnote0"/>
        <w:framePr w:w="2669" w:h="206" w:hRule="exact" w:wrap="around" w:vAnchor="page" w:hAnchor="page" w:x="2048" w:y="13721"/>
        <w:shd w:val="clear" w:color="auto" w:fill="auto"/>
        <w:tabs>
          <w:tab w:val="left" w:pos="182"/>
        </w:tabs>
      </w:pPr>
      <w:r>
        <w:rPr>
          <w:vertAlign w:val="superscript"/>
        </w:rPr>
        <w:t>30</w:t>
      </w:r>
      <w:r>
        <w:tab/>
        <w:t>Resolution</w:t>
      </w:r>
      <w:hyperlink r:id="rId15" w:history="1">
        <w:r>
          <w:t xml:space="preserve"> </w:t>
        </w:r>
        <w:r>
          <w:rPr>
            <w:rStyle w:val="Footnote3"/>
          </w:rPr>
          <w:t>70/1</w:t>
        </w:r>
        <w:r>
          <w:t>.</w:t>
        </w:r>
      </w:hyperlink>
    </w:p>
    <w:p w:rsidR="00503F49" w:rsidRDefault="006A1CE6">
      <w:pPr>
        <w:pStyle w:val="Footnote0"/>
        <w:framePr w:w="2669" w:h="206" w:hRule="exact" w:wrap="around" w:vAnchor="page" w:hAnchor="page" w:x="2048" w:y="13932"/>
        <w:shd w:val="clear" w:color="auto" w:fill="auto"/>
        <w:tabs>
          <w:tab w:val="left" w:pos="173"/>
        </w:tabs>
      </w:pPr>
      <w:r>
        <w:rPr>
          <w:vertAlign w:val="superscript"/>
        </w:rPr>
        <w:t>31</w:t>
      </w:r>
      <w:hyperlink r:id="rId16" w:history="1">
        <w:r>
          <w:tab/>
        </w:r>
        <w:r>
          <w:rPr>
            <w:rStyle w:val="Footnote3"/>
          </w:rPr>
          <w:t>A/73/223</w:t>
        </w:r>
        <w:r>
          <w:t>.</w:t>
        </w:r>
      </w:hyperlink>
    </w:p>
    <w:p w:rsidR="00503F49" w:rsidRDefault="006A1CE6">
      <w:pPr>
        <w:pStyle w:val="Footnote0"/>
        <w:framePr w:w="2669" w:h="206" w:hRule="exact" w:wrap="around" w:vAnchor="page" w:hAnchor="page" w:x="2048" w:y="14142"/>
        <w:shd w:val="clear" w:color="auto" w:fill="auto"/>
        <w:tabs>
          <w:tab w:val="left" w:pos="173"/>
        </w:tabs>
      </w:pPr>
      <w:r>
        <w:rPr>
          <w:vertAlign w:val="superscript"/>
        </w:rPr>
        <w:t>32</w:t>
      </w:r>
      <w:hyperlink r:id="rId17" w:history="1">
        <w:r>
          <w:tab/>
        </w:r>
        <w:r>
          <w:rPr>
            <w:rStyle w:val="Footnote3"/>
          </w:rPr>
          <w:t>A/73/272</w:t>
        </w:r>
        <w:r>
          <w:t>.</w:t>
        </w:r>
      </w:hyperlink>
    </w:p>
    <w:p w:rsidR="00503F49" w:rsidRDefault="006A1CE6">
      <w:pPr>
        <w:pStyle w:val="Footnote0"/>
        <w:framePr w:w="2669" w:h="206" w:hRule="exact" w:wrap="around" w:vAnchor="page" w:hAnchor="page" w:x="2048" w:y="14353"/>
        <w:shd w:val="clear" w:color="auto" w:fill="auto"/>
        <w:tabs>
          <w:tab w:val="left" w:pos="173"/>
        </w:tabs>
      </w:pPr>
      <w:r>
        <w:rPr>
          <w:vertAlign w:val="superscript"/>
        </w:rPr>
        <w:t>33</w:t>
      </w:r>
      <w:hyperlink r:id="rId18" w:history="1">
        <w:r>
          <w:tab/>
        </w:r>
        <w:r>
          <w:rPr>
            <w:rStyle w:val="Footnote3"/>
          </w:rPr>
          <w:t>A/73/276</w:t>
        </w:r>
        <w:r>
          <w:t>.</w:t>
        </w:r>
      </w:hyperlink>
    </w:p>
    <w:p w:rsidR="00503F49" w:rsidRDefault="006A1CE6">
      <w:pPr>
        <w:pStyle w:val="Footnote0"/>
        <w:framePr w:w="2669" w:h="206" w:hRule="exact" w:wrap="around" w:vAnchor="page" w:hAnchor="page" w:x="2048" w:y="14561"/>
        <w:shd w:val="clear" w:color="auto" w:fill="auto"/>
        <w:tabs>
          <w:tab w:val="left" w:pos="173"/>
        </w:tabs>
      </w:pPr>
      <w:r>
        <w:rPr>
          <w:vertAlign w:val="superscript"/>
        </w:rPr>
        <w:t>34</w:t>
      </w:r>
      <w:hyperlink r:id="rId19" w:history="1">
        <w:r>
          <w:tab/>
        </w:r>
        <w:r>
          <w:rPr>
            <w:rStyle w:val="Footnote3"/>
          </w:rPr>
          <w:t>A/73/278</w:t>
        </w:r>
        <w:r>
          <w:t>.</w:t>
        </w:r>
      </w:hyperlink>
    </w:p>
    <w:p w:rsidR="00503F49" w:rsidRDefault="006A1CE6">
      <w:pPr>
        <w:pStyle w:val="Footnote0"/>
        <w:framePr w:w="2669" w:h="206" w:hRule="exact" w:wrap="around" w:vAnchor="page" w:hAnchor="page" w:x="2048" w:y="14772"/>
        <w:shd w:val="clear" w:color="auto" w:fill="auto"/>
        <w:tabs>
          <w:tab w:val="left" w:pos="173"/>
        </w:tabs>
      </w:pPr>
      <w:r>
        <w:rPr>
          <w:vertAlign w:val="superscript"/>
        </w:rPr>
        <w:t>35</w:t>
      </w:r>
      <w:r>
        <w:tab/>
      </w:r>
      <w:r>
        <w:rPr>
          <w:rStyle w:val="Footnote3"/>
        </w:rPr>
        <w:t xml:space="preserve">A/73/174 </w:t>
      </w:r>
      <w:r>
        <w:t>and</w:t>
      </w:r>
      <w:hyperlink r:id="rId20" w:history="1">
        <w:r>
          <w:t xml:space="preserve"> </w:t>
        </w:r>
        <w:r>
          <w:rPr>
            <w:rStyle w:val="Footnote3"/>
          </w:rPr>
          <w:t>A/73/174/Corr. 1</w:t>
        </w:r>
        <w:r>
          <w:t>.</w:t>
        </w:r>
      </w:hyperlink>
    </w:p>
    <w:p w:rsidR="00503F49" w:rsidRDefault="006A1CE6">
      <w:pPr>
        <w:pStyle w:val="Footnote0"/>
        <w:framePr w:w="2669" w:h="235" w:hRule="exact" w:wrap="around" w:vAnchor="page" w:hAnchor="page" w:x="2048" w:y="14982"/>
        <w:shd w:val="clear" w:color="auto" w:fill="auto"/>
        <w:tabs>
          <w:tab w:val="left" w:pos="173"/>
        </w:tabs>
      </w:pPr>
      <w:r>
        <w:rPr>
          <w:vertAlign w:val="superscript"/>
        </w:rPr>
        <w:t>36</w:t>
      </w:r>
      <w:hyperlink r:id="rId21" w:history="1">
        <w:r>
          <w:tab/>
        </w:r>
        <w:r>
          <w:rPr>
            <w:rStyle w:val="Footnote3"/>
          </w:rPr>
          <w:t>A/73/171</w:t>
        </w:r>
        <w:r>
          <w:t>.</w:t>
        </w:r>
      </w:hyperlink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86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3/17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86AAB">
      <w:pPr>
        <w:pStyle w:val="BodyText16"/>
        <w:framePr w:w="7488" w:h="11938" w:hRule="exact" w:wrap="around" w:vAnchor="page" w:hAnchor="page" w:x="2077" w:y="1928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Констатујући </w:t>
      </w:r>
      <w:r>
        <w:rPr>
          <w:rStyle w:val="BodytextItalic2"/>
          <w:i w:val="0"/>
          <w:lang w:val="sr-Cyrl-RS"/>
        </w:rPr>
        <w:t xml:space="preserve">сазивање међународних, регионалних и државних седница са циљем да се укину сви облици насиља над децом, међу којима и свако насилно кажњавање деце и подстицање да додатно ради у том циљу, </w:t>
      </w:r>
    </w:p>
    <w:p w:rsidR="00503F49" w:rsidRDefault="00686AAB">
      <w:pPr>
        <w:pStyle w:val="BodyText16"/>
        <w:framePr w:w="7488" w:h="11938" w:hRule="exact" w:wrap="around" w:vAnchor="page" w:hAnchor="page" w:x="2077" w:y="1928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Препознајући </w:t>
      </w:r>
      <w:r>
        <w:rPr>
          <w:rStyle w:val="BodytextItalic2"/>
          <w:i w:val="0"/>
          <w:lang w:val="sr-Cyrl-RS"/>
        </w:rPr>
        <w:t xml:space="preserve">важност међународних, регионалних и билатералних партнерстава и иницијатива у којима учествују бројне заинтересоване стране а у циљу унапређења ефективне заштите и подстицања права детета и укидања насиља над децом,  </w:t>
      </w:r>
      <w:r w:rsidR="006A1CE6">
        <w:t>,</w:t>
      </w:r>
    </w:p>
    <w:p w:rsidR="00503F49" w:rsidRDefault="009763A9">
      <w:pPr>
        <w:pStyle w:val="BodyText16"/>
        <w:framePr w:w="7488" w:h="11938" w:hRule="exact" w:wrap="around" w:vAnchor="page" w:hAnchor="page" w:x="2077" w:y="1928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Констатујући </w:t>
      </w:r>
      <w:r>
        <w:rPr>
          <w:rStyle w:val="BodytextItalic2"/>
          <w:i w:val="0"/>
          <w:lang w:val="sr-Cyrl-RS"/>
        </w:rPr>
        <w:t>рад ма циљу подстицања и заштите права на образовање и омогућавање наставка образовања у ситуацијама оружаног сукоба</w:t>
      </w:r>
      <w:r w:rsidR="006A1CE6">
        <w:t>,</w:t>
      </w:r>
    </w:p>
    <w:p w:rsidR="00503F49" w:rsidRDefault="009763A9">
      <w:pPr>
        <w:pStyle w:val="BodyText16"/>
        <w:framePr w:w="7488" w:h="11938" w:hRule="exact" w:wrap="around" w:vAnchor="page" w:hAnchor="page" w:x="2077" w:y="1928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>Дубоко забринута</w:t>
      </w:r>
      <w:r>
        <w:rPr>
          <w:rStyle w:val="BodytextItalic2"/>
          <w:i w:val="0"/>
          <w:lang w:val="sr-Cyrl-RS"/>
        </w:rPr>
        <w:t xml:space="preserve"> што је положај деце у многим деловима света и даље критичан, у све глобализованијем</w:t>
      </w:r>
      <w:r w:rsidR="006A1CE6">
        <w:t xml:space="preserve"> </w:t>
      </w:r>
      <w:r>
        <w:rPr>
          <w:lang w:val="sr-Cyrl-RS"/>
        </w:rPr>
        <w:t xml:space="preserve">свету, што је резултат сталног сиромаштва, друштвене неједнакости, неодговарајућих друштвених и економских услова, родне неравноправности, пандемије, посебно ХИВ/АИДС, маларије, колере и туберкулозе, феталног алкохолног спектра поремећаја и </w:t>
      </w:r>
      <w:r w:rsidR="00CC4050">
        <w:rPr>
          <w:lang w:val="sr-Cyrl-RS"/>
        </w:rPr>
        <w:t>апстиненцијалног</w:t>
      </w:r>
      <w:r>
        <w:rPr>
          <w:lang w:val="sr-Cyrl-RS"/>
        </w:rPr>
        <w:t xml:space="preserve"> синдром</w:t>
      </w:r>
      <w:r w:rsidR="00CC4050">
        <w:rPr>
          <w:lang w:val="sr-Cyrl-RS"/>
        </w:rPr>
        <w:t>а</w:t>
      </w:r>
      <w:r>
        <w:rPr>
          <w:lang w:val="sr-Cyrl-RS"/>
        </w:rPr>
        <w:t xml:space="preserve"> новорођенчета</w:t>
      </w:r>
      <w:r w:rsidR="006A1CE6">
        <w:t xml:space="preserve">, </w:t>
      </w:r>
      <w:r w:rsidR="00CC4050">
        <w:rPr>
          <w:lang w:val="sr-Cyrl-RS"/>
        </w:rPr>
        <w:t>непреносивих болести, недоступности безбедне воде за пиће и канализације, еколошке штете, природних катастрофа оружаних сукоба, стране окупације, расељавања, глади, насиља, тероризма, злостављања, свих облика искоришћавања, међу којима и комерцијалног полног искоришћавања деце, у сврхе као што су дечја проституција, дечја порнографија и други материјали о полном искоришћавању деце</w:t>
      </w:r>
      <w:r w:rsidR="006A1CE6">
        <w:t xml:space="preserve">, </w:t>
      </w:r>
      <w:r w:rsidR="00AA629D">
        <w:rPr>
          <w:lang w:val="sr-Cyrl-RS"/>
        </w:rPr>
        <w:t>дечји секс туризам и трговина децом, међу којима и у сврху радног и полног искоришћавања, уклањања и преноса органа деце за добит, занемаривања, неписмености, глади, нетрпељивости, дискриминације, расизма, ксенофобије, неадекватне заштите и приступа</w:t>
      </w:r>
      <w:r w:rsidR="00B63751">
        <w:rPr>
          <w:lang w:val="sr-Cyrl-RS"/>
        </w:rPr>
        <w:t xml:space="preserve"> правди, и убеђени да је потребно неодложно и ефективно државно и међународно деловање, </w:t>
      </w:r>
    </w:p>
    <w:p w:rsidR="00503F49" w:rsidRDefault="00B63751">
      <w:pPr>
        <w:pStyle w:val="BodyText16"/>
        <w:framePr w:w="7488" w:h="11938" w:hRule="exact" w:wrap="around" w:vAnchor="page" w:hAnchor="page" w:x="2077" w:y="1928"/>
        <w:shd w:val="clear" w:color="auto" w:fill="auto"/>
        <w:spacing w:after="56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Дубоко забринути и </w:t>
      </w:r>
      <w:r>
        <w:rPr>
          <w:rStyle w:val="BodytextItalic2"/>
          <w:i w:val="0"/>
          <w:lang w:val="sr-Cyrl-RS"/>
        </w:rPr>
        <w:t xml:space="preserve">што не положај деце у многим деловима света и даље негативно делују продужени ефекти сиромаштва и неједнакости, још једном потврђујући да је искорењивање сиромаштва у свим облицима и димензијама, међу којима и екстремног сиромаштва, највећи изазов на планети и безрезервни услов за одрживи развој, препознајући ефекте које сиромаштво има и даље од друштвено-економских услова и везу која по себи постоји између искорењивања сиромаштва и подстицања одрживог развоја, у том смислу истичући значај реализације Агенде за одрживи развој до 2030. и препознајући да је преко потребно да се тежиште стави на сиромаштво, оскудицу и неједнакост и деца заштите од свих облика насиља и да се подстиче отпорност деце, њихових породица и заједница, </w:t>
      </w:r>
    </w:p>
    <w:p w:rsidR="00503F49" w:rsidRDefault="00B63751">
      <w:pPr>
        <w:pStyle w:val="BodyText16"/>
        <w:framePr w:w="7488" w:h="11938" w:hRule="exact" w:wrap="around" w:vAnchor="page" w:hAnchor="page" w:x="2077" w:y="1928"/>
        <w:shd w:val="clear" w:color="auto" w:fill="auto"/>
        <w:spacing w:after="64" w:line="245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Дубоко забринути </w:t>
      </w:r>
      <w:r>
        <w:rPr>
          <w:rStyle w:val="BodytextItalic2"/>
          <w:i w:val="0"/>
          <w:lang w:val="sr-Cyrl-RS"/>
        </w:rPr>
        <w:t xml:space="preserve">што деца несразмерно осећају последице дискриминације, искључености, неједнакости и сиромаштва, </w:t>
      </w:r>
    </w:p>
    <w:p w:rsidR="00503F49" w:rsidRDefault="0079540E">
      <w:pPr>
        <w:pStyle w:val="BodyText16"/>
        <w:framePr w:w="7488" w:h="11938" w:hRule="exact" w:wrap="around" w:vAnchor="page" w:hAnchor="page" w:x="2077" w:y="1928"/>
        <w:shd w:val="clear" w:color="auto" w:fill="auto"/>
        <w:spacing w:after="60"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Озбиљно забринути </w:t>
      </w:r>
      <w:r>
        <w:rPr>
          <w:rStyle w:val="BodytextItalic2"/>
          <w:i w:val="0"/>
          <w:lang w:val="sr-Cyrl-RS"/>
        </w:rPr>
        <w:t>што деца у многим деловима света и даље трпе негативне последице климатских промена, међу којима су трајна суша и екстремни временски услови, деградација земљишта, подизање нивоа мора, ерозија обале и повећање киселости океана, што представља претњу по здравље, безбедност хране и напор да се искорени сиромаштво и успостави одрживи развој</w:t>
      </w:r>
      <w:r w:rsidR="006A1CE6">
        <w:t xml:space="preserve">, </w:t>
      </w:r>
      <w:r>
        <w:rPr>
          <w:lang w:val="sr-Cyrl-RS"/>
        </w:rPr>
        <w:t>и у вези са тим тражећи да се примени Париски споразум</w:t>
      </w:r>
      <w:r w:rsidR="006A1CE6">
        <w:rPr>
          <w:vertAlign w:val="superscript"/>
        </w:rPr>
        <w:t>37</w:t>
      </w:r>
      <w:r w:rsidR="006A1CE6">
        <w:t xml:space="preserve"> </w:t>
      </w:r>
      <w:r>
        <w:rPr>
          <w:lang w:val="sr-Cyrl-RS"/>
        </w:rPr>
        <w:t>усвојен у складу са Оквирном конвенцијом Уједињених нација о климатским променама</w:t>
      </w:r>
      <w:r w:rsidR="006A1CE6">
        <w:t>,</w:t>
      </w:r>
    </w:p>
    <w:p w:rsidR="00503F49" w:rsidRDefault="0079540E">
      <w:pPr>
        <w:pStyle w:val="BodyText16"/>
        <w:framePr w:w="7488" w:h="11938" w:hRule="exact" w:wrap="around" w:vAnchor="page" w:hAnchor="page" w:x="2077" w:y="1928"/>
        <w:shd w:val="clear" w:color="auto" w:fill="auto"/>
        <w:spacing w:line="240" w:lineRule="exact"/>
        <w:ind w:left="180" w:right="20" w:firstLine="460"/>
        <w:jc w:val="both"/>
      </w:pPr>
      <w:r>
        <w:rPr>
          <w:rStyle w:val="BodytextItalic2"/>
          <w:lang w:val="sr-Cyrl-RS"/>
        </w:rPr>
        <w:t xml:space="preserve">Препознајући </w:t>
      </w:r>
      <w:r>
        <w:rPr>
          <w:rStyle w:val="BodytextItalic2"/>
          <w:i w:val="0"/>
          <w:lang w:val="sr-Cyrl-RS"/>
        </w:rPr>
        <w:t>да је ризик од морталитета породиља највећа код девојчица узраста до 15 година и да су компликације у трудноћи и порођај водећи узрок смрти девојчица узраста до 15 година у многим земљама</w:t>
      </w:r>
      <w:r w:rsidR="006A1CE6">
        <w:t>,</w:t>
      </w:r>
    </w:p>
    <w:p w:rsidR="00503F49" w:rsidRDefault="006A1CE6">
      <w:pPr>
        <w:pStyle w:val="Footnote0"/>
        <w:framePr w:wrap="around" w:vAnchor="page" w:hAnchor="page" w:x="2048" w:y="14984"/>
        <w:shd w:val="clear" w:color="auto" w:fill="auto"/>
        <w:spacing w:line="140" w:lineRule="exact"/>
      </w:pPr>
      <w:r>
        <w:rPr>
          <w:vertAlign w:val="superscript"/>
        </w:rPr>
        <w:t>37</w:t>
      </w:r>
      <w:r>
        <w:t xml:space="preserve"> See </w:t>
      </w:r>
      <w:r>
        <w:rPr>
          <w:rStyle w:val="Footnote4"/>
        </w:rPr>
        <w:t>FCCC/CP/2015/10/Add. 1</w:t>
      </w:r>
      <w:r>
        <w:t>, decision 1/CP.21, annex.</w:t>
      </w:r>
    </w:p>
    <w:p w:rsidR="00503F49" w:rsidRDefault="006A1CE6">
      <w:pPr>
        <w:pStyle w:val="Headerorfooter0"/>
        <w:framePr w:wrap="around" w:vAnchor="page" w:hAnchor="page" w:x="96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4/17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79540E">
      <w:pPr>
        <w:pStyle w:val="BodyText16"/>
        <w:framePr w:w="7320" w:h="13143" w:hRule="exact" w:wrap="around" w:vAnchor="page" w:hAnchor="page" w:x="2245" w:y="1923"/>
        <w:shd w:val="clear" w:color="auto" w:fill="auto"/>
        <w:spacing w:after="228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Изражавајући забринутост </w:t>
      </w:r>
      <w:r>
        <w:rPr>
          <w:rStyle w:val="BodytextItalic3"/>
          <w:i w:val="0"/>
          <w:lang w:val="sr-Cyrl-RS"/>
        </w:rPr>
        <w:t>што деца са инвалидитетом, нарочито девојчице трпе осуду средине, дискриминацију и искључе</w:t>
      </w:r>
      <w:r w:rsidR="00FA6141">
        <w:rPr>
          <w:rStyle w:val="BodytextItalic3"/>
          <w:i w:val="0"/>
          <w:lang w:val="sr-Cyrl-RS"/>
        </w:rPr>
        <w:t>ност и несразмерно су подвргнута</w:t>
      </w:r>
      <w:r>
        <w:rPr>
          <w:rStyle w:val="BodytextItalic3"/>
          <w:i w:val="0"/>
          <w:lang w:val="sr-Cyrl-RS"/>
        </w:rPr>
        <w:t xml:space="preserve"> психичком и физичком насиљу и полном злостављању у свим условима</w:t>
      </w:r>
      <w:r w:rsidR="006A1CE6">
        <w:t>,</w:t>
      </w:r>
    </w:p>
    <w:p w:rsidR="00503F49" w:rsidRDefault="00503F49">
      <w:pPr>
        <w:pStyle w:val="Heading30"/>
        <w:framePr w:w="7320" w:h="13143" w:hRule="exact" w:wrap="around" w:vAnchor="page" w:hAnchor="page" w:x="2245" w:y="1923"/>
        <w:numPr>
          <w:ilvl w:val="0"/>
          <w:numId w:val="1"/>
        </w:numPr>
        <w:shd w:val="clear" w:color="auto" w:fill="auto"/>
        <w:spacing w:after="0" w:line="180" w:lineRule="exact"/>
        <w:ind w:left="20"/>
      </w:pPr>
    </w:p>
    <w:p w:rsidR="00503F49" w:rsidRDefault="00310877">
      <w:pPr>
        <w:pStyle w:val="Heading30"/>
        <w:framePr w:w="7320" w:h="13143" w:hRule="exact" w:wrap="around" w:vAnchor="page" w:hAnchor="page" w:x="2245" w:y="1923"/>
        <w:shd w:val="clear" w:color="auto" w:fill="auto"/>
        <w:spacing w:line="240" w:lineRule="exact"/>
        <w:ind w:left="20" w:right="1760"/>
      </w:pPr>
      <w:bookmarkStart w:id="8" w:name="bookmark9"/>
      <w:r>
        <w:rPr>
          <w:lang w:val="sr-Cyrl-RS"/>
        </w:rPr>
        <w:t>Примена Конвенције о правима детета и Факултативних протокола</w:t>
      </w:r>
      <w:bookmarkEnd w:id="8"/>
    </w:p>
    <w:p w:rsidR="00503F49" w:rsidRDefault="00310877">
      <w:pPr>
        <w:pStyle w:val="BodyText16"/>
        <w:framePr w:w="7320" w:h="13143" w:hRule="exact" w:wrap="around" w:vAnchor="page" w:hAnchor="page" w:x="2245" w:y="1923"/>
        <w:numPr>
          <w:ilvl w:val="1"/>
          <w:numId w:val="1"/>
        </w:numPr>
        <w:shd w:val="clear" w:color="auto" w:fill="auto"/>
        <w:tabs>
          <w:tab w:val="left" w:pos="961"/>
        </w:tabs>
        <w:spacing w:after="60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>Још једном потврђује</w:t>
      </w:r>
      <w:r w:rsidR="00FA6141">
        <w:rPr>
          <w:rStyle w:val="BodytextItalic3"/>
          <w:lang w:val="sr-Cyrl-RS"/>
        </w:rPr>
        <w:t xml:space="preserve"> ставове 1 до 5 своје резолуције</w:t>
      </w:r>
      <w:r>
        <w:rPr>
          <w:rStyle w:val="BodytextItalic3"/>
          <w:lang w:val="sr-Cyrl-RS"/>
        </w:rPr>
        <w:t xml:space="preserve"> </w:t>
      </w:r>
      <w:r w:rsidR="006A1CE6">
        <w:rPr>
          <w:rStyle w:val="BodyText4"/>
        </w:rPr>
        <w:t xml:space="preserve">71/177 </w:t>
      </w:r>
      <w:r w:rsidR="006A1CE6">
        <w:t>o</w:t>
      </w:r>
      <w:r w:rsidR="00FA6141">
        <w:rPr>
          <w:lang w:val="sr-Cyrl-RS"/>
        </w:rPr>
        <w:t>д 19. децембра 2016 и да општа начела, између осталог, најбољи интерес детета, недискриминација, учешће и развој представљају основ за све мере које се тичу деце</w:t>
      </w:r>
      <w:r w:rsidR="006A1CE6">
        <w:t>;</w:t>
      </w:r>
    </w:p>
    <w:p w:rsidR="00503F49" w:rsidRDefault="00F3493A">
      <w:pPr>
        <w:pStyle w:val="BodyText16"/>
        <w:framePr w:w="7320" w:h="13143" w:hRule="exact" w:wrap="around" w:vAnchor="page" w:hAnchor="page" w:x="2245" w:y="1923"/>
        <w:numPr>
          <w:ilvl w:val="1"/>
          <w:numId w:val="1"/>
        </w:numPr>
        <w:shd w:val="clear" w:color="auto" w:fill="auto"/>
        <w:tabs>
          <w:tab w:val="left" w:pos="999"/>
        </w:tabs>
        <w:spacing w:after="60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Апелује </w:t>
      </w:r>
      <w:r>
        <w:rPr>
          <w:rStyle w:val="BodytextItalic3"/>
          <w:i w:val="0"/>
          <w:lang w:val="sr-Cyrl-RS"/>
        </w:rPr>
        <w:t xml:space="preserve">на Чланице које то још нису урадиле да размотре могућност да постану потписнице Конвенције о правима детета </w:t>
      </w:r>
      <w:r w:rsidR="006A1CE6">
        <w:rPr>
          <w:vertAlign w:val="superscript"/>
        </w:rPr>
        <w:t>1</w:t>
      </w:r>
      <w:r w:rsidR="006A1CE6">
        <w:t xml:space="preserve"> </w:t>
      </w:r>
      <w:r>
        <w:rPr>
          <w:lang w:val="sr-Cyrl-RS"/>
        </w:rPr>
        <w:t>и њених Факултативних протокола</w:t>
      </w:r>
      <w:r w:rsidR="006A1CE6">
        <w:rPr>
          <w:vertAlign w:val="superscript"/>
        </w:rPr>
        <w:t>2</w:t>
      </w:r>
      <w:r w:rsidR="006A1CE6">
        <w:t xml:space="preserve"> </w:t>
      </w:r>
      <w:r>
        <w:rPr>
          <w:lang w:val="sr-Cyrl-RS"/>
        </w:rPr>
        <w:t>по хитном поступку и да и не их ефективно и у потпуности примењују, и подстиче наставак рада генералног секретара у том смислу</w:t>
      </w:r>
      <w:r w:rsidR="006A1CE6">
        <w:t>;</w:t>
      </w:r>
    </w:p>
    <w:p w:rsidR="00503F49" w:rsidRDefault="00F3493A">
      <w:pPr>
        <w:pStyle w:val="BodyText16"/>
        <w:framePr w:w="7320" w:h="13143" w:hRule="exact" w:wrap="around" w:vAnchor="page" w:hAnchor="page" w:x="2245" w:y="1923"/>
        <w:numPr>
          <w:ilvl w:val="1"/>
          <w:numId w:val="1"/>
        </w:numPr>
        <w:shd w:val="clear" w:color="auto" w:fill="auto"/>
        <w:tabs>
          <w:tab w:val="left" w:pos="994"/>
        </w:tabs>
        <w:spacing w:after="64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Апелује </w:t>
      </w:r>
      <w:r>
        <w:rPr>
          <w:rStyle w:val="BodytextItalic3"/>
          <w:i w:val="0"/>
          <w:lang w:val="sr-Cyrl-RS"/>
        </w:rPr>
        <w:t>на Чланице да престану да задржавају резерве које су у супротности са циљем и сврхом Конвенције или њених Факултативних протокола и да размотре могућност да редовно преиспитују и друге резерве које су задржале како би их укинуле у складу са Бечком декларацијом и Програмом акције</w:t>
      </w:r>
      <w:hyperlink w:anchor="bookmark6" w:tooltip="Current Document">
        <w:r w:rsidR="006A1CE6">
          <w:t>;</w:t>
        </w:r>
        <w:r w:rsidR="006A1CE6">
          <w:rPr>
            <w:vertAlign w:val="superscript"/>
          </w:rPr>
          <w:t>16</w:t>
        </w:r>
      </w:hyperlink>
    </w:p>
    <w:p w:rsidR="00503F49" w:rsidRDefault="00F3493A">
      <w:pPr>
        <w:pStyle w:val="BodyText16"/>
        <w:framePr w:w="7320" w:h="13143" w:hRule="exact" w:wrap="around" w:vAnchor="page" w:hAnchor="page" w:x="2245" w:y="1923"/>
        <w:numPr>
          <w:ilvl w:val="1"/>
          <w:numId w:val="1"/>
        </w:numPr>
        <w:shd w:val="clear" w:color="auto" w:fill="auto"/>
        <w:tabs>
          <w:tab w:val="left" w:pos="966"/>
        </w:tabs>
        <w:spacing w:after="176" w:line="235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Констатује </w:t>
      </w:r>
      <w:r>
        <w:rPr>
          <w:rStyle w:val="BodytextItalic3"/>
          <w:i w:val="0"/>
          <w:lang w:val="sr-Cyrl-RS"/>
        </w:rPr>
        <w:t>рад посебних представника генералног секретара за борбу против насиља над децом и за децу и оружаним сукобима, посебног известиоца Савета за људска права за борбу против трговине и искоришћавања деце, у које спадају и дечја проституција, дечја порнографија и остали материјал о полном искоришћавању, и Комитет за права детета, и у том смислу, њихов допринос оствареном напретку на подстицању и заштити права детета</w:t>
      </w:r>
      <w:r w:rsidR="006A1CE6">
        <w:t>;</w:t>
      </w:r>
    </w:p>
    <w:p w:rsidR="00503F49" w:rsidRDefault="00503F49">
      <w:pPr>
        <w:pStyle w:val="Heading30"/>
        <w:framePr w:w="7320" w:h="13143" w:hRule="exact" w:wrap="around" w:vAnchor="page" w:hAnchor="page" w:x="2245" w:y="1923"/>
        <w:numPr>
          <w:ilvl w:val="0"/>
          <w:numId w:val="1"/>
        </w:numPr>
        <w:shd w:val="clear" w:color="auto" w:fill="auto"/>
        <w:spacing w:after="0" w:line="240" w:lineRule="exact"/>
        <w:ind w:left="20"/>
      </w:pPr>
    </w:p>
    <w:p w:rsidR="00503F49" w:rsidRDefault="00F3493A">
      <w:pPr>
        <w:pStyle w:val="Heading30"/>
        <w:framePr w:w="7320" w:h="13143" w:hRule="exact" w:wrap="around" w:vAnchor="page" w:hAnchor="page" w:x="2245" w:y="1923"/>
        <w:shd w:val="clear" w:color="auto" w:fill="auto"/>
        <w:spacing w:after="108" w:line="240" w:lineRule="exact"/>
        <w:ind w:left="20" w:right="1760"/>
      </w:pPr>
      <w:bookmarkStart w:id="9" w:name="bookmark11"/>
      <w:r>
        <w:rPr>
          <w:lang w:val="sr-Cyrl-RS"/>
        </w:rPr>
        <w:t>Подстицање и заштита права детета и недискриминација деце</w:t>
      </w:r>
      <w:bookmarkEnd w:id="9"/>
    </w:p>
    <w:p w:rsidR="00503F49" w:rsidRDefault="00F3493A">
      <w:pPr>
        <w:pStyle w:val="Heading30"/>
        <w:framePr w:w="7320" w:h="13143" w:hRule="exact" w:wrap="around" w:vAnchor="page" w:hAnchor="page" w:x="2245" w:y="1923"/>
        <w:shd w:val="clear" w:color="auto" w:fill="auto"/>
        <w:spacing w:after="91" w:line="180" w:lineRule="exact"/>
        <w:ind w:left="20"/>
      </w:pPr>
      <w:bookmarkStart w:id="10" w:name="bookmark12"/>
      <w:r>
        <w:rPr>
          <w:lang w:val="sr-Cyrl-RS"/>
        </w:rPr>
        <w:t>Недискриминација</w:t>
      </w:r>
      <w:bookmarkEnd w:id="10"/>
    </w:p>
    <w:p w:rsidR="00503F49" w:rsidRDefault="00F3493A">
      <w:pPr>
        <w:pStyle w:val="BodyText16"/>
        <w:framePr w:w="7320" w:h="13143" w:hRule="exact" w:wrap="around" w:vAnchor="page" w:hAnchor="page" w:x="2245" w:y="1923"/>
        <w:numPr>
          <w:ilvl w:val="0"/>
          <w:numId w:val="2"/>
        </w:numPr>
        <w:shd w:val="clear" w:color="auto" w:fill="auto"/>
        <w:tabs>
          <w:tab w:val="left" w:pos="961"/>
        </w:tabs>
        <w:spacing w:after="60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Још једном потврђује </w:t>
      </w:r>
      <w:r w:rsidRPr="00F3493A">
        <w:rPr>
          <w:rStyle w:val="BodytextItalic3"/>
          <w:i w:val="0"/>
          <w:lang w:val="sr-Cyrl-RS"/>
        </w:rPr>
        <w:t>ставове</w:t>
      </w:r>
      <w:r>
        <w:rPr>
          <w:rStyle w:val="BodytextItalic3"/>
          <w:lang w:val="sr-Cyrl-RS"/>
        </w:rPr>
        <w:t xml:space="preserve"> </w:t>
      </w:r>
      <w:r>
        <w:t>6 до</w:t>
      </w:r>
      <w:r w:rsidR="006A1CE6">
        <w:t xml:space="preserve"> 10 </w:t>
      </w:r>
      <w:r>
        <w:rPr>
          <w:lang w:val="sr-Cyrl-RS"/>
        </w:rPr>
        <w:t>своје резолуције</w:t>
      </w:r>
      <w:r w:rsidR="006A1CE6">
        <w:t xml:space="preserve"> </w:t>
      </w:r>
      <w:r w:rsidR="006A1CE6">
        <w:rPr>
          <w:rStyle w:val="BodyText4"/>
        </w:rPr>
        <w:t>71/177</w:t>
      </w:r>
      <w:r w:rsidR="006A1CE6">
        <w:t xml:space="preserve">, </w:t>
      </w:r>
      <w:r w:rsidR="00B37533">
        <w:rPr>
          <w:lang w:val="sr-Cyrl-RS"/>
        </w:rPr>
        <w:t>и позива Чланице да се постарају да сва деца остварују своја грађанска, политичка, економска и социјална и културна права без дискриминације ма које врсте</w:t>
      </w:r>
      <w:r w:rsidR="006A1CE6">
        <w:t>;</w:t>
      </w:r>
    </w:p>
    <w:p w:rsidR="00503F49" w:rsidRDefault="00B37533">
      <w:pPr>
        <w:pStyle w:val="BodyText16"/>
        <w:framePr w:w="7320" w:h="13143" w:hRule="exact" w:wrap="around" w:vAnchor="page" w:hAnchor="page" w:x="2245" w:y="1923"/>
        <w:numPr>
          <w:ilvl w:val="0"/>
          <w:numId w:val="2"/>
        </w:numPr>
        <w:shd w:val="clear" w:color="auto" w:fill="auto"/>
        <w:tabs>
          <w:tab w:val="left" w:pos="966"/>
        </w:tabs>
        <w:spacing w:after="108" w:line="240" w:lineRule="exact"/>
        <w:ind w:left="20" w:right="20" w:firstLine="480"/>
        <w:jc w:val="both"/>
      </w:pPr>
      <w:r>
        <w:rPr>
          <w:rStyle w:val="BodytextItalic3"/>
          <w:lang w:val="sr-Cyrl-RS"/>
        </w:rPr>
        <w:t xml:space="preserve">Констатује са забринутошћу </w:t>
      </w:r>
      <w:r>
        <w:rPr>
          <w:rStyle w:val="BodytextItalic3"/>
          <w:i w:val="0"/>
          <w:lang w:val="sr-Cyrl-RS"/>
        </w:rPr>
        <w:t xml:space="preserve">велики број деце која су припадници националних, етничких, верских и језичких мањина, децу мигранте, избеглице или децу која траже азил, интерно расељену децу, децу афричког порекла и децу староседелачког порекла која су жртве дискриминације, и између осталог расизма, расне дискриминације, ксенофобије и са њом повезане нетрпељивости, наглашава потребу за увођењем посебним мера, у складу са начелом најбољег интереса детета и поштовање </w:t>
      </w:r>
      <w:r w:rsidR="0053125A">
        <w:rPr>
          <w:rStyle w:val="BodytextItalic3"/>
          <w:i w:val="0"/>
          <w:lang w:val="sr-Cyrl-RS"/>
        </w:rPr>
        <w:t>његовог мишљења и родно-специфичних потреба деце, укључујући децу са инвалидитетом, у образовне програме за сузбијање такве праксе, и позива Чланице да пруже посебну подршку и да се постарају за равноправан приступ услугама за ту децу</w:t>
      </w:r>
      <w:r w:rsidR="006A1CE6">
        <w:t>;</w:t>
      </w:r>
    </w:p>
    <w:p w:rsidR="00503F49" w:rsidRDefault="0053125A">
      <w:pPr>
        <w:pStyle w:val="BodyText16"/>
        <w:framePr w:w="7320" w:h="13143" w:hRule="exact" w:wrap="around" w:vAnchor="page" w:hAnchor="page" w:x="2245" w:y="1923"/>
        <w:numPr>
          <w:ilvl w:val="0"/>
          <w:numId w:val="2"/>
        </w:numPr>
        <w:shd w:val="clear" w:color="auto" w:fill="auto"/>
        <w:tabs>
          <w:tab w:val="left" w:pos="980"/>
        </w:tabs>
        <w:spacing w:after="96" w:line="180" w:lineRule="exact"/>
        <w:ind w:left="20" w:firstLine="480"/>
        <w:jc w:val="both"/>
      </w:pPr>
      <w:r>
        <w:rPr>
          <w:rStyle w:val="BodytextItalic3"/>
          <w:lang w:val="sr-Cyrl-RS"/>
        </w:rPr>
        <w:t xml:space="preserve">Позива </w:t>
      </w:r>
      <w:r>
        <w:rPr>
          <w:rStyle w:val="BodytextItalic3"/>
          <w:i w:val="0"/>
          <w:lang w:val="sr-Cyrl-RS"/>
        </w:rPr>
        <w:t>све Чланице</w:t>
      </w:r>
      <w:r w:rsidR="006A1CE6">
        <w:t>:</w:t>
      </w:r>
    </w:p>
    <w:p w:rsidR="00503F49" w:rsidRDefault="006A1CE6">
      <w:pPr>
        <w:pStyle w:val="BodyText16"/>
        <w:framePr w:w="7320" w:h="13143" w:hRule="exact" w:wrap="around" w:vAnchor="page" w:hAnchor="page" w:x="2245" w:y="1923"/>
        <w:shd w:val="clear" w:color="auto" w:fill="auto"/>
        <w:spacing w:line="240" w:lineRule="exact"/>
        <w:ind w:left="20" w:right="20" w:firstLine="480"/>
        <w:jc w:val="both"/>
      </w:pPr>
      <w:r>
        <w:t xml:space="preserve">(a) </w:t>
      </w:r>
      <w:r w:rsidR="0053125A">
        <w:rPr>
          <w:lang w:val="sr-Cyrl-RS"/>
        </w:rPr>
        <w:t>Да се постарају да деца са инвалидитетом у потпуности уживају сва права и основне слободе, на равноправној основи са другом децом, у знак признавања да дискриминација детета на основу инвалидитета представља кршење достојанс</w:t>
      </w:r>
      <w:r w:rsidR="00195332">
        <w:rPr>
          <w:lang w:val="sr-Cyrl-RS"/>
        </w:rPr>
        <w:t>тва и вредности својствених</w:t>
      </w:r>
      <w:r w:rsidR="0053125A">
        <w:rPr>
          <w:lang w:val="sr-Cyrl-RS"/>
        </w:rPr>
        <w:t xml:space="preserve"> детету, да унапреди укључивање</w:t>
      </w:r>
      <w:r w:rsidR="00195332">
        <w:rPr>
          <w:lang w:val="sr-Cyrl-RS"/>
        </w:rPr>
        <w:t xml:space="preserve"> деце са инвалидитетом и боље отклања препреке</w:t>
      </w:r>
      <w:r w:rsidR="0053125A">
        <w:rPr>
          <w:lang w:val="sr-Cyrl-RS"/>
        </w:rPr>
        <w:t xml:space="preserve"> са којима се суочавају деца са инвалидитетом, у које спада уклањ</w:t>
      </w:r>
      <w:r w:rsidR="00195332">
        <w:rPr>
          <w:lang w:val="sr-Cyrl-RS"/>
        </w:rPr>
        <w:t>ање препрека</w:t>
      </w:r>
      <w:r w:rsidR="0053125A">
        <w:rPr>
          <w:lang w:val="sr-Cyrl-RS"/>
        </w:rPr>
        <w:t xml:space="preserve"> у виду дискриминације, ставова и 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91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5/17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53125A" w:rsidP="00B11A03">
      <w:pPr>
        <w:pStyle w:val="BodyText16"/>
        <w:framePr w:w="7480" w:h="12649" w:hRule="exact" w:wrap="around" w:vAnchor="page" w:hAnchor="page" w:x="2086" w:y="1928"/>
        <w:shd w:val="clear" w:color="auto" w:fill="auto"/>
        <w:spacing w:after="60" w:line="240" w:lineRule="exact"/>
        <w:ind w:left="180" w:right="40"/>
        <w:jc w:val="both"/>
      </w:pPr>
      <w:r>
        <w:rPr>
          <w:lang w:val="sr-Cyrl-RS"/>
        </w:rPr>
        <w:t xml:space="preserve">средине који ометају њихово учешће и укључивање у друштво и заједницу, и да </w:t>
      </w:r>
      <w:r w:rsidR="00F35B1F">
        <w:rPr>
          <w:lang w:val="sr-Cyrl-RS"/>
        </w:rPr>
        <w:t>израде мере политике и изграде капацитете узимајући у обзир род и узраст деце и тако обезбеде права и задовољење посебних потреба деце, међу којима и деце миграната, миграната без родитељског старања, деце која живе на улици и деце жртава трговине људима, и оне која трпе последице климатских промена, и спрече и предузму мере за решавање случајева родно-заснованог насиља</w:t>
      </w:r>
      <w:r w:rsidR="006A1CE6">
        <w:t>;</w:t>
      </w:r>
    </w:p>
    <w:p w:rsidR="00503F49" w:rsidRDefault="00F35B1F" w:rsidP="00B11A03">
      <w:pPr>
        <w:pStyle w:val="BodyText16"/>
        <w:framePr w:w="7480" w:h="12649" w:hRule="exact" w:wrap="around" w:vAnchor="page" w:hAnchor="page" w:x="2086" w:y="1928"/>
        <w:numPr>
          <w:ilvl w:val="1"/>
          <w:numId w:val="2"/>
        </w:numPr>
        <w:shd w:val="clear" w:color="auto" w:fill="auto"/>
        <w:tabs>
          <w:tab w:val="left" w:pos="1140"/>
        </w:tabs>
        <w:spacing w:after="64" w:line="240" w:lineRule="exact"/>
        <w:ind w:left="180" w:right="40" w:firstLine="480"/>
        <w:jc w:val="both"/>
      </w:pPr>
      <w:r>
        <w:rPr>
          <w:lang w:val="sr-Cyrl-RS"/>
        </w:rPr>
        <w:t xml:space="preserve">Предузму све мере неопходне и делотворне за спречавање и укидање свих облика дискриминације девојчица и свих облика насиља, међу којима и уморство женске одојчади и избор пола </w:t>
      </w:r>
      <w:r w:rsidR="00032702">
        <w:rPr>
          <w:lang w:val="sr-Cyrl-RS"/>
        </w:rPr>
        <w:t xml:space="preserve">нерођеног </w:t>
      </w:r>
      <w:r>
        <w:rPr>
          <w:lang w:val="sr-Cyrl-RS"/>
        </w:rPr>
        <w:t>детета по жељи родитеља, с</w:t>
      </w:r>
      <w:r w:rsidR="00032702">
        <w:rPr>
          <w:lang w:val="sr-Cyrl-RS"/>
        </w:rPr>
        <w:t xml:space="preserve">иловање, полно злостављање и штетне праксе, међу којима сакаћење женских полних органа, дечји, превремен и принудни брак, и принудну стерилизацију, доношењем целовитих, мултидисциплинарних и усаглашених домаћих планова, програма или стратегија, као и подстицањем иницијатива едукације друштвеног ангажовања у циљу заштите њихових права;  </w:t>
      </w:r>
      <w:r>
        <w:rPr>
          <w:lang w:val="sr-Cyrl-RS"/>
        </w:rPr>
        <w:t xml:space="preserve"> </w:t>
      </w:r>
    </w:p>
    <w:p w:rsidR="00503F49" w:rsidRDefault="00195332" w:rsidP="00B11A03">
      <w:pPr>
        <w:pStyle w:val="BodyText16"/>
        <w:framePr w:w="7480" w:h="12649" w:hRule="exact" w:wrap="around" w:vAnchor="page" w:hAnchor="page" w:x="2086" w:y="1928"/>
        <w:numPr>
          <w:ilvl w:val="1"/>
          <w:numId w:val="2"/>
        </w:numPr>
        <w:shd w:val="clear" w:color="auto" w:fill="auto"/>
        <w:tabs>
          <w:tab w:val="left" w:pos="1140"/>
        </w:tabs>
        <w:spacing w:after="224" w:line="235" w:lineRule="exact"/>
        <w:ind w:left="180" w:right="40" w:firstLine="480"/>
        <w:jc w:val="both"/>
      </w:pPr>
      <w:r>
        <w:rPr>
          <w:lang w:val="sr-Cyrl-RS"/>
        </w:rPr>
        <w:t>Поштују и подстичу право девојчица и дечака да се сл</w:t>
      </w:r>
      <w:r w:rsidR="006139AD">
        <w:rPr>
          <w:lang w:val="sr-Cyrl-RS"/>
        </w:rPr>
        <w:t xml:space="preserve">ободно изражавају и њихово право </w:t>
      </w:r>
      <w:r>
        <w:rPr>
          <w:lang w:val="sr-Cyrl-RS"/>
        </w:rPr>
        <w:t>да их се саслуша, да се постарају да се њиховом мишљењу придаје дужна пажња, у складу са њиховим узрастом и степеном зрелости, у свим питањима која их се тичу и да укључе децу са инвалидитетом у процес одлучивања, узимајући у обзир развојне</w:t>
      </w:r>
      <w:r w:rsidR="006A1CE6">
        <w:t>;</w:t>
      </w:r>
    </w:p>
    <w:p w:rsidR="00503F49" w:rsidRDefault="006139AD" w:rsidP="00B11A03">
      <w:pPr>
        <w:pStyle w:val="Heading30"/>
        <w:framePr w:w="7480" w:h="12649" w:hRule="exact" w:wrap="around" w:vAnchor="page" w:hAnchor="page" w:x="2086" w:y="1928"/>
        <w:shd w:val="clear" w:color="auto" w:fill="auto"/>
        <w:spacing w:after="96" w:line="180" w:lineRule="exact"/>
        <w:ind w:left="180"/>
        <w:jc w:val="both"/>
      </w:pPr>
      <w:bookmarkStart w:id="11" w:name="bookmark13"/>
      <w:r>
        <w:rPr>
          <w:lang w:val="sr-Cyrl-RS"/>
        </w:rPr>
        <w:t xml:space="preserve">Упис у матичну књигу, породични односи, усвојење и алтернативна заштита  </w:t>
      </w:r>
      <w:bookmarkEnd w:id="11"/>
    </w:p>
    <w:p w:rsidR="00503F49" w:rsidRDefault="006139AD" w:rsidP="00B11A03">
      <w:pPr>
        <w:pStyle w:val="BodyText16"/>
        <w:framePr w:w="7480" w:h="12649" w:hRule="exact" w:wrap="around" w:vAnchor="page" w:hAnchor="page" w:x="2086" w:y="1928"/>
        <w:numPr>
          <w:ilvl w:val="0"/>
          <w:numId w:val="2"/>
        </w:numPr>
        <w:shd w:val="clear" w:color="auto" w:fill="auto"/>
        <w:tabs>
          <w:tab w:val="left" w:pos="1121"/>
        </w:tabs>
        <w:spacing w:after="60" w:line="240" w:lineRule="exact"/>
        <w:ind w:left="180" w:right="40" w:firstLine="480"/>
        <w:jc w:val="both"/>
      </w:pPr>
      <w:r>
        <w:rPr>
          <w:rStyle w:val="BodytextItalic4"/>
          <w:lang w:val="sr-Cyrl-RS"/>
        </w:rPr>
        <w:t xml:space="preserve">Још једном потврђује </w:t>
      </w:r>
      <w:r>
        <w:rPr>
          <w:rStyle w:val="BodytextItalic4"/>
          <w:i w:val="0"/>
          <w:lang w:val="sr-Cyrl-RS"/>
        </w:rPr>
        <w:t xml:space="preserve">ставове 11 и 12 своје резолуције </w:t>
      </w:r>
      <w:r w:rsidR="006A1CE6">
        <w:rPr>
          <w:rStyle w:val="BodyText5"/>
        </w:rPr>
        <w:t>71/177</w:t>
      </w:r>
      <w:r w:rsidR="006A1CE6">
        <w:t xml:space="preserve">, </w:t>
      </w:r>
      <w:r>
        <w:rPr>
          <w:lang w:val="sr-Cyrl-RS"/>
        </w:rPr>
        <w:t xml:space="preserve">и апелује на све Потписнице да </w:t>
      </w:r>
      <w:r w:rsidR="007A7FA2">
        <w:rPr>
          <w:lang w:val="sr-Cyrl-RS"/>
        </w:rPr>
        <w:t xml:space="preserve">интензивније раде </w:t>
      </w:r>
      <w:r>
        <w:rPr>
          <w:lang w:val="sr-Cyrl-RS"/>
        </w:rPr>
        <w:t xml:space="preserve">на поштовању обавеза из Конвенције о правима детета у циљу очувања идентитета детета, у који спадају и држављанство, име и породични односи у складу са законом, у циљу заштите деце по питању уписа рођења у матичну књигу, породичних односа и усвојења и других облика алтернативне заштите, и тиме признају да сваки рад треба да се предузима у правцу омогућавања деци да остану под заштитом својих родитеља или да јој се брзо врате </w:t>
      </w:r>
      <w:r w:rsidR="00B11A03">
        <w:rPr>
          <w:lang w:val="sr-Cyrl-RS"/>
        </w:rPr>
        <w:t>или по потреби, другог блиског члана породице, и да се када је неопходна алтернативна заштита, подстиче заштита у породици или заједници уместо институционалног збрињавања</w:t>
      </w:r>
      <w:r w:rsidR="006A1CE6">
        <w:t>;</w:t>
      </w:r>
    </w:p>
    <w:p w:rsidR="00503F49" w:rsidRDefault="00B11A03" w:rsidP="00F03635">
      <w:pPr>
        <w:pStyle w:val="BodyText16"/>
        <w:framePr w:w="7480" w:h="12649" w:hRule="exact" w:wrap="around" w:vAnchor="page" w:hAnchor="page" w:x="2086" w:y="1928"/>
        <w:numPr>
          <w:ilvl w:val="0"/>
          <w:numId w:val="2"/>
        </w:numPr>
        <w:shd w:val="clear" w:color="auto" w:fill="auto"/>
        <w:tabs>
          <w:tab w:val="left" w:pos="1121"/>
        </w:tabs>
        <w:spacing w:after="60" w:line="240" w:lineRule="exact"/>
        <w:ind w:left="180" w:right="40" w:firstLine="480"/>
        <w:jc w:val="both"/>
      </w:pPr>
      <w:r>
        <w:rPr>
          <w:rStyle w:val="BodytextItalic4"/>
          <w:lang w:val="sr-Cyrl-RS"/>
        </w:rPr>
        <w:t xml:space="preserve">Подсећа </w:t>
      </w:r>
      <w:r>
        <w:rPr>
          <w:rStyle w:val="BodytextItalic4"/>
          <w:i w:val="0"/>
          <w:lang w:val="sr-Cyrl-RS"/>
        </w:rPr>
        <w:t xml:space="preserve">на право сваког детета да буде уписано у матичну књигу одмах по рођењу, на име, на стицање држављанства и </w:t>
      </w:r>
      <w:r w:rsidR="00F03635">
        <w:rPr>
          <w:rStyle w:val="BodytextItalic4"/>
          <w:i w:val="0"/>
          <w:lang w:val="sr-Cyrl-RS"/>
        </w:rPr>
        <w:t xml:space="preserve">да му се призна правни субјективитет </w:t>
      </w:r>
      <w:r>
        <w:rPr>
          <w:rStyle w:val="BodytextItalic4"/>
          <w:i w:val="0"/>
          <w:lang w:val="sr-Cyrl-RS"/>
        </w:rPr>
        <w:t xml:space="preserve">признање </w:t>
      </w:r>
      <w:r w:rsidR="00F03635">
        <w:rPr>
          <w:rStyle w:val="BodytextItalic4"/>
          <w:i w:val="0"/>
          <w:lang w:val="sr-Cyrl-RS"/>
        </w:rPr>
        <w:t>на сваком месту, у складу са Конвенцијом о правима детета и Међународним пактом о грађанским и политичким</w:t>
      </w:r>
      <w:r w:rsidR="006A1CE6">
        <w:t>,</w:t>
      </w:r>
      <w:r w:rsidR="006A1CE6">
        <w:rPr>
          <w:vertAlign w:val="superscript"/>
        </w:rPr>
        <w:t>4</w:t>
      </w:r>
      <w:r w:rsidR="006A1CE6">
        <w:t xml:space="preserve"> </w:t>
      </w:r>
      <w:r w:rsidR="00F03635">
        <w:rPr>
          <w:lang w:val="sr-Cyrl-RS"/>
        </w:rPr>
        <w:t>подсећа Чланице на њихову обавезу да обезбеде да поступак уписа буде универзалан, доступан, једноставан, експедитиван и ефективан и да се пружа уз минималне или без икаквих трошкова, и да уважава значај уписа рођења као средства пресудног за спречавање останка без држављанства</w:t>
      </w:r>
      <w:r w:rsidR="006A1CE6">
        <w:t>;</w:t>
      </w:r>
    </w:p>
    <w:p w:rsidR="00503F49" w:rsidRDefault="00EC597B" w:rsidP="00B11A03">
      <w:pPr>
        <w:pStyle w:val="BodyText16"/>
        <w:framePr w:w="7480" w:h="12649" w:hRule="exact" w:wrap="around" w:vAnchor="page" w:hAnchor="page" w:x="2086" w:y="1928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180" w:right="40" w:firstLine="480"/>
        <w:jc w:val="both"/>
      </w:pPr>
      <w:r>
        <w:rPr>
          <w:rStyle w:val="BodytextItalic4"/>
          <w:lang w:val="sr-Cyrl-RS"/>
        </w:rPr>
        <w:t xml:space="preserve">Подстиче </w:t>
      </w:r>
      <w:r>
        <w:rPr>
          <w:rStyle w:val="BodytextItalic4"/>
          <w:i w:val="0"/>
          <w:lang w:val="sr-Cyrl-RS"/>
        </w:rPr>
        <w:t>Чланице да узму у обзир Смернице о алтернативној заштити деце</w:t>
      </w:r>
      <w:r w:rsidR="006A1CE6">
        <w:t>,</w:t>
      </w:r>
      <w:r w:rsidR="006A1CE6">
        <w:rPr>
          <w:vertAlign w:val="superscript"/>
        </w:rPr>
        <w:t>38</w:t>
      </w:r>
      <w:r w:rsidR="006A1CE6">
        <w:t xml:space="preserve"> </w:t>
      </w:r>
      <w:r>
        <w:rPr>
          <w:lang w:val="sr-Cyrl-RS"/>
        </w:rPr>
        <w:t>да донесу и примене закона и боље примене мере политике и програме, определе средства у буџету и људске ресурсе за пружање подршке деци, посебно која живе у породицама у неповољном и маргинализованом положају, да се постарају да имају ефективну заштиту својих породица и заједница, и да заштите децу од одрастања без родитеља или неговатеља</w:t>
      </w:r>
      <w:r w:rsidR="006A1CE6">
        <w:t xml:space="preserve">; </w:t>
      </w:r>
      <w:r>
        <w:rPr>
          <w:lang w:val="sr-Cyrl-RS"/>
        </w:rPr>
        <w:t>где је неопходна алтернативна заштита, одлучивање треба да буде у најбољем интересу детета, у пуном договору са њим, у складу са узрастом, и са дететовим законским старатељима;</w:t>
      </w:r>
      <w:r w:rsidR="006A1CE6">
        <w:t>;</w:t>
      </w:r>
    </w:p>
    <w:p w:rsidR="00503F49" w:rsidRDefault="006A1CE6">
      <w:pPr>
        <w:pStyle w:val="Footnote0"/>
        <w:framePr w:wrap="around" w:vAnchor="page" w:hAnchor="page" w:x="2048" w:y="14984"/>
        <w:shd w:val="clear" w:color="auto" w:fill="auto"/>
        <w:spacing w:line="140" w:lineRule="exact"/>
      </w:pPr>
      <w:r>
        <w:rPr>
          <w:vertAlign w:val="superscript"/>
        </w:rPr>
        <w:t>38</w:t>
      </w:r>
      <w:r>
        <w:t xml:space="preserve"> Resolution </w:t>
      </w:r>
      <w:r>
        <w:rPr>
          <w:rStyle w:val="Footnote5"/>
        </w:rPr>
        <w:t>64/142</w:t>
      </w:r>
      <w:r>
        <w:t>, annex.</w:t>
      </w:r>
    </w:p>
    <w:p w:rsidR="00503F49" w:rsidRDefault="006A1CE6">
      <w:pPr>
        <w:pStyle w:val="Headerorfooter0"/>
        <w:framePr w:wrap="around" w:vAnchor="page" w:hAnchor="page" w:x="96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6/17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EC597B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75"/>
        </w:tabs>
        <w:spacing w:after="228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Апелује на </w:t>
      </w:r>
      <w:r>
        <w:rPr>
          <w:rStyle w:val="BodytextItalic5"/>
          <w:i w:val="0"/>
          <w:lang w:val="sr-Cyrl-RS"/>
        </w:rPr>
        <w:t>Чланице да предузму све мере неопходне за спречавање и сузбијање незаконитог усвојења, и свих усвојења која нису у најбољем интересу детета</w:t>
      </w:r>
      <w:r w:rsidR="006A1CE6">
        <w:t>;</w:t>
      </w:r>
    </w:p>
    <w:p w:rsidR="00503F49" w:rsidRDefault="00EC597B">
      <w:pPr>
        <w:pStyle w:val="Heading30"/>
        <w:framePr w:w="7315" w:h="13257" w:hRule="exact" w:wrap="around" w:vAnchor="page" w:hAnchor="page" w:x="2245" w:y="1928"/>
        <w:shd w:val="clear" w:color="auto" w:fill="auto"/>
        <w:spacing w:after="91" w:line="180" w:lineRule="exact"/>
        <w:ind w:left="20"/>
      </w:pPr>
      <w:bookmarkStart w:id="12" w:name="bookmark14"/>
      <w:r>
        <w:rPr>
          <w:lang w:val="sr-Cyrl-RS"/>
        </w:rPr>
        <w:t>Економска и друштвена добробит деце</w:t>
      </w:r>
      <w:bookmarkEnd w:id="12"/>
    </w:p>
    <w:p w:rsidR="00503F49" w:rsidRDefault="00EC597B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66"/>
        </w:tabs>
        <w:spacing w:after="228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Још једном потврђује </w:t>
      </w:r>
      <w:r>
        <w:rPr>
          <w:rStyle w:val="BodytextItalic5"/>
          <w:i w:val="0"/>
          <w:lang w:val="sr-Cyrl-RS"/>
        </w:rPr>
        <w:t xml:space="preserve">ставове 13 до 15 своје </w:t>
      </w:r>
      <w:r w:rsidR="006A1CE6">
        <w:rPr>
          <w:rStyle w:val="BodyText6"/>
        </w:rPr>
        <w:t>71/177</w:t>
      </w:r>
      <w:r w:rsidR="006A1CE6">
        <w:t xml:space="preserve">, </w:t>
      </w:r>
      <w:r>
        <w:rPr>
          <w:lang w:val="sr-Cyrl-RS"/>
        </w:rPr>
        <w:t xml:space="preserve">апелује на све Чланице и међународну заједницу да створи повољне услове у којима је обезбеђена добробит детета, између осталог и унапређењем међународне сарадње у овој области и извршавањем својих обавеза, </w:t>
      </w:r>
      <w:r w:rsidR="00515E6A">
        <w:rPr>
          <w:lang w:val="sr-Cyrl-RS"/>
        </w:rPr>
        <w:t>укључујући Циљеве одрживог развоја</w:t>
      </w:r>
      <w:r w:rsidR="006A1CE6">
        <w:t>,</w:t>
      </w:r>
      <w:r w:rsidR="006A1CE6">
        <w:rPr>
          <w:vertAlign w:val="superscript"/>
        </w:rPr>
        <w:t>30</w:t>
      </w:r>
      <w:r w:rsidR="006A1CE6">
        <w:t xml:space="preserve"> </w:t>
      </w:r>
      <w:r w:rsidR="00515E6A">
        <w:rPr>
          <w:lang w:val="sr-Cyrl-RS"/>
        </w:rPr>
        <w:t>и још једном потврђује да улагање у децу, посебно у предшколски развој, доноси велику друштвену добит, и да целокупан са тим повезан рад на старању да се ресурси опредељују и троше на децу, посебно на образовање и здравље деце, треба да буде средство остваривања права детета</w:t>
      </w:r>
      <w:r w:rsidR="006A1CE6">
        <w:t>;</w:t>
      </w:r>
    </w:p>
    <w:p w:rsidR="00503F49" w:rsidRDefault="00515E6A">
      <w:pPr>
        <w:pStyle w:val="Heading30"/>
        <w:framePr w:w="7315" w:h="13257" w:hRule="exact" w:wrap="around" w:vAnchor="page" w:hAnchor="page" w:x="2245" w:y="1928"/>
        <w:shd w:val="clear" w:color="auto" w:fill="auto"/>
        <w:spacing w:after="96" w:line="180" w:lineRule="exact"/>
        <w:ind w:left="20"/>
      </w:pPr>
      <w:bookmarkStart w:id="13" w:name="bookmark15"/>
      <w:r>
        <w:rPr>
          <w:lang w:val="sr-Cyrl-RS"/>
        </w:rPr>
        <w:t>Искорењивање сиромаштва</w:t>
      </w:r>
      <w:bookmarkEnd w:id="13"/>
    </w:p>
    <w:p w:rsidR="00503F49" w:rsidRDefault="00515E6A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80"/>
        </w:tabs>
        <w:spacing w:after="60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Апелује на </w:t>
      </w:r>
      <w:r>
        <w:rPr>
          <w:rStyle w:val="BodytextItalic5"/>
          <w:i w:val="0"/>
          <w:lang w:val="sr-Cyrl-RS"/>
        </w:rPr>
        <w:t>све Чланице и међународну заједницу да сарађују, пружају подршку и учествују у планетарном раду на искорењивању сиромаштва, да ангажују све у том смислу неопходне ресурсе и подршку, у складу са државним плановима и стратегијама, у шта спада и обједињени и вишестрани приступ утемељен на правима и добробити деце, и да убрзају свој рад на постизању међународно уговорених циљева развоја и искорењивања сиромаштва,  међу којима су Циљеви одрживог развоја, у датом року, и још једном потврђује да су улагање у децу и остваривање њихових права су један од најефектнијих начина да се искорени сиромаштво</w:t>
      </w:r>
      <w:r w:rsidR="006A1CE6">
        <w:t>;</w:t>
      </w:r>
    </w:p>
    <w:p w:rsidR="00503F49" w:rsidRDefault="00515E6A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94"/>
        </w:tabs>
        <w:spacing w:after="228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Апелује на </w:t>
      </w:r>
      <w:r>
        <w:rPr>
          <w:rStyle w:val="BodytextItalic5"/>
          <w:i w:val="0"/>
          <w:lang w:val="sr-Cyrl-RS"/>
        </w:rPr>
        <w:t xml:space="preserve">Чланице да побољшају положај деце која живи у сиромаштву, посебно лишене одговарајућих намирница и исхране, водоводних и канализационих објеката, са ограниченом или никаквом могућношћу коришћења услуга физичког и менталног здравља, </w:t>
      </w:r>
      <w:r w:rsidR="00FA54AF">
        <w:rPr>
          <w:rStyle w:val="BodytextItalic5"/>
          <w:i w:val="0"/>
          <w:lang w:val="sr-Cyrl-RS"/>
        </w:rPr>
        <w:t>прихватилиште, образовање, учешће и заштиту, уз узимање у</w:t>
      </w:r>
      <w:r w:rsidR="00A32EDB">
        <w:rPr>
          <w:rStyle w:val="BodytextItalic5"/>
          <w:i w:val="0"/>
          <w:lang w:val="sr-Cyrl-RS"/>
        </w:rPr>
        <w:t xml:space="preserve"> обзир да, мада озбиљни недостатак добара и услуга штети сваком људском бићу, посебно угрожава и штети деци, лишавајући их могућности да остваре своја права, да досегну свој пун потенцијал и да учествују као пуноправни чланови друштва, и излажући их условима који воде расту насиља</w:t>
      </w:r>
      <w:r w:rsidR="006A1CE6">
        <w:t>;</w:t>
      </w:r>
    </w:p>
    <w:p w:rsidR="00503F49" w:rsidRDefault="00A32EDB" w:rsidP="00A32EDB">
      <w:pPr>
        <w:pStyle w:val="Heading30"/>
        <w:framePr w:w="7315" w:h="13257" w:hRule="exact" w:wrap="around" w:vAnchor="page" w:hAnchor="page" w:x="2245" w:y="1928"/>
        <w:shd w:val="clear" w:color="auto" w:fill="auto"/>
        <w:spacing w:after="91" w:line="180" w:lineRule="exact"/>
      </w:pPr>
      <w:bookmarkStart w:id="14" w:name="bookmark16"/>
      <w:r>
        <w:rPr>
          <w:lang w:val="sr-Cyrl-RS"/>
        </w:rPr>
        <w:t>Право на образовање</w:t>
      </w:r>
      <w:bookmarkEnd w:id="14"/>
    </w:p>
    <w:p w:rsidR="00503F49" w:rsidRDefault="00A32EDB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56"/>
        </w:tabs>
        <w:spacing w:after="60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Подсећа </w:t>
      </w:r>
      <w:r w:rsidRPr="00A32EDB">
        <w:rPr>
          <w:rStyle w:val="BodytextItalic5"/>
          <w:i w:val="0"/>
          <w:lang w:val="sr-Cyrl-RS"/>
        </w:rPr>
        <w:t>на ставове</w:t>
      </w:r>
      <w:r>
        <w:rPr>
          <w:rStyle w:val="BodytextItalic5"/>
          <w:lang w:val="sr-Cyrl-RS"/>
        </w:rPr>
        <w:t xml:space="preserve"> </w:t>
      </w:r>
      <w:r>
        <w:t>37 до</w:t>
      </w:r>
      <w:r w:rsidR="006A1CE6">
        <w:t xml:space="preserve"> 50 </w:t>
      </w:r>
      <w:r>
        <w:rPr>
          <w:lang w:val="sr-Cyrl-RS"/>
        </w:rPr>
        <w:t xml:space="preserve">своје резолуције </w:t>
      </w:r>
      <w:r w:rsidR="006A1CE6">
        <w:rPr>
          <w:rStyle w:val="BodyText6"/>
        </w:rPr>
        <w:t xml:space="preserve">70/137 </w:t>
      </w:r>
      <w:r w:rsidR="006A1CE6">
        <w:t>o</w:t>
      </w:r>
      <w:r>
        <w:rPr>
          <w:lang w:val="sr-Cyrl-RS"/>
        </w:rPr>
        <w:t xml:space="preserve">д </w:t>
      </w:r>
      <w:r w:rsidR="006A1CE6">
        <w:t>17</w:t>
      </w:r>
      <w:r>
        <w:rPr>
          <w:lang w:val="sr-Cyrl-RS"/>
        </w:rPr>
        <w:t>. децембра 2015, и подсећа да је образовање основно људско право и основа за зајамчено остваривање других људских права и да је битно за одрживи развој и подстицање мира и толеранције, као и остварења пуне запослености и искорењивања сиромаштва</w:t>
      </w:r>
      <w:r w:rsidR="006A1CE6">
        <w:t>;</w:t>
      </w:r>
    </w:p>
    <w:p w:rsidR="00503F49" w:rsidRDefault="00A32EDB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80"/>
        </w:tabs>
        <w:spacing w:after="60"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Апелује на </w:t>
      </w:r>
      <w:r>
        <w:rPr>
          <w:rStyle w:val="BodytextItalic5"/>
          <w:i w:val="0"/>
          <w:lang w:val="sr-Cyrl-RS"/>
        </w:rPr>
        <w:t>све Чланице да предузму све одговарајуће мере за уклањање препрека за ефективно остваривање могућности образовања и завршавање школовања, као што су образовање</w:t>
      </w:r>
      <w:r w:rsidR="001C6FDC">
        <w:rPr>
          <w:rStyle w:val="BodytextItalic5"/>
          <w:i w:val="0"/>
          <w:lang w:val="sr-Cyrl-RS"/>
        </w:rPr>
        <w:t xml:space="preserve"> недоступно по цени</w:t>
      </w:r>
      <w:r>
        <w:rPr>
          <w:rStyle w:val="BodytextItalic5"/>
          <w:i w:val="0"/>
          <w:lang w:val="sr-Cyrl-RS"/>
        </w:rPr>
        <w:t xml:space="preserve">, глад и лоша исхрана, удаљеност школе од куће, </w:t>
      </w:r>
      <w:r w:rsidR="001C6FDC">
        <w:rPr>
          <w:rStyle w:val="BodytextItalic5"/>
          <w:i w:val="0"/>
          <w:lang w:val="sr-Cyrl-RS"/>
        </w:rPr>
        <w:t>збрињавање деце у институције</w:t>
      </w:r>
      <w:r>
        <w:rPr>
          <w:rStyle w:val="BodytextItalic5"/>
          <w:i w:val="0"/>
          <w:lang w:val="sr-Cyrl-RS"/>
        </w:rPr>
        <w:t xml:space="preserve">, оружани сукоби, сви облици насиља у школи, недостатак инфраструктуре, као и доступност воде и канализације, </w:t>
      </w:r>
      <w:r w:rsidR="001C6FDC">
        <w:rPr>
          <w:rStyle w:val="BodytextItalic5"/>
          <w:i w:val="0"/>
          <w:lang w:val="sr-Cyrl-RS"/>
        </w:rPr>
        <w:t>одсуство адекватних и физички безбедних и на други начин безбедних и приступачних школских објеката за девојчице, и дечји рад или обављање тешких послова у кући, и да се постарају да и деца збринута у институцијама уживају право на образовање</w:t>
      </w:r>
      <w:r w:rsidR="006A1CE6">
        <w:t>;</w:t>
      </w:r>
    </w:p>
    <w:p w:rsidR="00503F49" w:rsidRDefault="001C6FDC">
      <w:pPr>
        <w:pStyle w:val="BodyText16"/>
        <w:framePr w:w="7315" w:h="13257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exact"/>
        <w:ind w:left="20" w:right="20" w:firstLine="500"/>
        <w:jc w:val="both"/>
      </w:pPr>
      <w:r>
        <w:rPr>
          <w:rStyle w:val="BodytextItalic5"/>
          <w:lang w:val="sr-Cyrl-RS"/>
        </w:rPr>
        <w:t xml:space="preserve">Апелује на </w:t>
      </w:r>
      <w:r>
        <w:rPr>
          <w:rStyle w:val="BodytextItalic5"/>
          <w:i w:val="0"/>
          <w:lang w:val="sr-Cyrl-RS"/>
        </w:rPr>
        <w:t>све Чланице да предузму све одговарајуће мере за укидање дискриминације девојчица у области образовања и да се постарају за равноправну могућност школовања свих девојчица на свим нивоима образовања, између осталог и применом родно-одговорних мера политике и програма, побољшање безбедности девојчица на путу од куће до школе и обрнуто, уз предузимање корака за старање да су све шко</w:t>
      </w:r>
      <w:r w:rsidR="00BE79B7">
        <w:rPr>
          <w:rStyle w:val="BodytextItalic5"/>
          <w:i w:val="0"/>
          <w:lang w:val="sr-Cyrl-RS"/>
        </w:rPr>
        <w:t>ле доступне, безбедне и без наси</w:t>
      </w:r>
      <w:r>
        <w:rPr>
          <w:rStyle w:val="BodytextItalic5"/>
          <w:i w:val="0"/>
          <w:lang w:val="sr-Cyrl-RS"/>
        </w:rPr>
        <w:t>ља и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91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7/17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1C1158">
      <w:pPr>
        <w:pStyle w:val="BodyText16"/>
        <w:framePr w:w="7320" w:h="13014" w:hRule="exact" w:wrap="around" w:vAnchor="page" w:hAnchor="page" w:x="2245" w:y="1932"/>
        <w:shd w:val="clear" w:color="auto" w:fill="auto"/>
        <w:spacing w:after="60" w:line="235" w:lineRule="exact"/>
        <w:ind w:left="20" w:right="20"/>
        <w:jc w:val="both"/>
      </w:pPr>
      <w:r>
        <w:rPr>
          <w:lang w:val="sr-Cyrl-RS"/>
        </w:rPr>
        <w:t>имају одвојену и одговарајућу канализацију која пружа заштиту приватности и достојанства, и тиме допринесу остваривању једнакости шанси и сузбијању искључености и обезбеђивању похађања наставе, и за девојчице као и за децу из породица са малим примањима, децу која су постала главе домаћинства и девојчице које су већ удате или трудне</w:t>
      </w:r>
      <w:r w:rsidR="006A1CE6">
        <w:t>;</w:t>
      </w:r>
    </w:p>
    <w:p w:rsidR="00503F49" w:rsidRDefault="00896B7F">
      <w:pPr>
        <w:pStyle w:val="BodyText16"/>
        <w:framePr w:w="7320" w:h="1301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5"/>
        </w:tabs>
        <w:spacing w:after="56" w:line="235" w:lineRule="exact"/>
        <w:ind w:left="20" w:right="20" w:firstLine="480"/>
        <w:jc w:val="both"/>
      </w:pPr>
      <w:r>
        <w:rPr>
          <w:rStyle w:val="BodytextItalic6"/>
          <w:lang w:val="sr-Cyrl-RS"/>
        </w:rPr>
        <w:t xml:space="preserve">Апелује на </w:t>
      </w:r>
      <w:r w:rsidR="000562AA">
        <w:rPr>
          <w:rStyle w:val="BodytextItalic6"/>
          <w:i w:val="0"/>
          <w:lang w:val="sr-Cyrl-RS"/>
        </w:rPr>
        <w:t xml:space="preserve">Чланице да распростране </w:t>
      </w:r>
      <w:r w:rsidR="006D1871">
        <w:rPr>
          <w:rStyle w:val="BodytextItalic6"/>
          <w:i w:val="0"/>
          <w:lang w:val="sr-Cyrl-RS"/>
        </w:rPr>
        <w:t>научно и за узраст одговарајуће целодневно образовање, од значаја у датој културној средини, за девојке и младиће и младе жене и мушкарце, у школи и ван ње, у складу са развојем њихових способности и са одговарајућим усмеравањем и саветима родитеља и законских старатеља, најб</w:t>
      </w:r>
      <w:r w:rsidR="00EB1416">
        <w:rPr>
          <w:rStyle w:val="BodytextItalic6"/>
          <w:i w:val="0"/>
          <w:lang w:val="sr-Cyrl-RS"/>
        </w:rPr>
        <w:t>ољим интересима детета као превасходном бригом, информацијама</w:t>
      </w:r>
      <w:r w:rsidR="006D1871">
        <w:rPr>
          <w:rStyle w:val="BodytextItalic6"/>
          <w:i w:val="0"/>
          <w:lang w:val="sr-Cyrl-RS"/>
        </w:rPr>
        <w:t xml:space="preserve"> о </w:t>
      </w:r>
      <w:r w:rsidR="00EB1416">
        <w:rPr>
          <w:rStyle w:val="BodytextItalic6"/>
          <w:i w:val="0"/>
          <w:lang w:val="sr-Cyrl-RS"/>
        </w:rPr>
        <w:t>полном и репродуктивним здрављу</w:t>
      </w:r>
      <w:r w:rsidR="006D1871">
        <w:rPr>
          <w:rStyle w:val="BodytextItalic6"/>
          <w:i w:val="0"/>
          <w:lang w:val="sr-Cyrl-RS"/>
        </w:rPr>
        <w:t xml:space="preserve"> и превенцији ХИВ, родној равноправности и оснаживању жена, људским правима, физичким, психолошким и развојем у пубертету и моћи у односима жена и мушкараца, да би им се омогућило да изграде самопоуздање и негују ваљано одлучивање, саобраћање и вештине смањивања ризика и развој односа пуних поштовања, у пуном партнерству са младима, родитељима, законским старатељима, неговатељима, васпитачима и здравственим радницима, да би им, између осталог, омогућили да се сами штите од инфекције ХИВ-ом и од других ризика</w:t>
      </w:r>
      <w:r w:rsidR="006A1CE6">
        <w:t>;</w:t>
      </w:r>
    </w:p>
    <w:p w:rsidR="00503F49" w:rsidRDefault="00EB1416">
      <w:pPr>
        <w:pStyle w:val="BodyText16"/>
        <w:framePr w:w="7320" w:h="1301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60" w:line="240" w:lineRule="exact"/>
        <w:ind w:left="20" w:right="20" w:firstLine="480"/>
        <w:jc w:val="both"/>
      </w:pPr>
      <w:r>
        <w:rPr>
          <w:rStyle w:val="BodytextItalic6"/>
          <w:lang w:val="sr-Cyrl-RS"/>
        </w:rPr>
        <w:t xml:space="preserve">Још једном потврђује </w:t>
      </w:r>
      <w:r>
        <w:rPr>
          <w:rStyle w:val="BodytextItalic6"/>
          <w:i w:val="0"/>
          <w:lang w:val="sr-Cyrl-RS"/>
        </w:rPr>
        <w:t xml:space="preserve">право на образовање на основу равноправних могућности и недискриминације, и апелује на Чланице да учине основно образовање обавезним, инклузивним и бесплатно доступним за сву децу, уз старање да сва деца равноправно имају могућност да се квалитетно школују, уз општу расположивост и доступност средњошколског образовања, посебно постепеним увођењем бесплатног образовања, имајући у виду да посебне мере за обезбеђивање равноправног приступа, међу којима су и афирмативне мере, </w:t>
      </w:r>
      <w:r w:rsidR="006D6BAE">
        <w:rPr>
          <w:rStyle w:val="BodytextItalic6"/>
          <w:i w:val="0"/>
          <w:lang w:val="sr-Cyrl-RS"/>
        </w:rPr>
        <w:t>доприносе стварању ефективне једнакости могућности и сузбијању</w:t>
      </w:r>
      <w:r>
        <w:rPr>
          <w:rStyle w:val="BodytextItalic6"/>
          <w:i w:val="0"/>
          <w:lang w:val="sr-Cyrl-RS"/>
        </w:rPr>
        <w:t xml:space="preserve"> искључености </w:t>
      </w:r>
      <w:r w:rsidR="006D6BAE">
        <w:rPr>
          <w:rStyle w:val="BodytextItalic6"/>
          <w:i w:val="0"/>
          <w:lang w:val="sr-Cyrl-RS"/>
        </w:rPr>
        <w:t>уклањањем</w:t>
      </w:r>
      <w:r>
        <w:rPr>
          <w:rStyle w:val="BodytextItalic6"/>
          <w:i w:val="0"/>
          <w:lang w:val="sr-Cyrl-RS"/>
        </w:rPr>
        <w:t xml:space="preserve"> друштвених, економских и родних разлика у образовању и </w:t>
      </w:r>
      <w:r w:rsidR="006D6BAE">
        <w:rPr>
          <w:rStyle w:val="BodytextItalic6"/>
          <w:i w:val="0"/>
          <w:lang w:val="sr-Cyrl-RS"/>
        </w:rPr>
        <w:t xml:space="preserve">обезбеђивањем похађања наставе </w:t>
      </w:r>
      <w:r>
        <w:rPr>
          <w:rStyle w:val="BodytextItalic6"/>
          <w:i w:val="0"/>
          <w:lang w:val="sr-Cyrl-RS"/>
        </w:rPr>
        <w:t xml:space="preserve">посебно за девојчице, децу са инвалидитетом, </w:t>
      </w:r>
      <w:r w:rsidR="006D6BAE">
        <w:rPr>
          <w:rStyle w:val="BodytextItalic6"/>
          <w:i w:val="0"/>
          <w:lang w:val="sr-Cyrl-RS"/>
        </w:rPr>
        <w:t>трудне девојке, децу која живе у сиромаштву, децу староседелаца, децу афричког порекла, лица која су припадници етничких и верских мањина и децу у осетљивом и маргинализованом положају</w:t>
      </w:r>
      <w:r w:rsidR="006A1CE6">
        <w:t>;</w:t>
      </w:r>
    </w:p>
    <w:p w:rsidR="00503F49" w:rsidRDefault="006D6BAE">
      <w:pPr>
        <w:pStyle w:val="BodyText16"/>
        <w:framePr w:w="7320" w:h="1301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5"/>
        </w:tabs>
        <w:spacing w:after="228" w:line="240" w:lineRule="exact"/>
        <w:ind w:left="20" w:right="20" w:firstLine="480"/>
        <w:jc w:val="both"/>
      </w:pPr>
      <w:r>
        <w:rPr>
          <w:rStyle w:val="BodytextItalic6"/>
          <w:lang w:val="sr-Cyrl-RS"/>
        </w:rPr>
        <w:t xml:space="preserve">Апелује на </w:t>
      </w:r>
      <w:r>
        <w:rPr>
          <w:rStyle w:val="BodytextItalic6"/>
          <w:i w:val="0"/>
          <w:lang w:val="sr-Cyrl-RS"/>
        </w:rPr>
        <w:t>Чланице да убрзају рад на уклањању родних препрека које девојкама онемогућавају остваривање права на образовање, отклањање родно-засноване дискриминације, негативних друштвених норми и родних стереотипа у образовним системима, међу којима у оних у плану и програму учења, уџбеницима и методици наставе, и борбу против свих облика насиља, укључујући полно узнемиравање и полно и родно-засновано насиље у школама, и ван њих и у другим образовним срединама</w:t>
      </w:r>
      <w:r w:rsidR="006A1CE6">
        <w:t>;</w:t>
      </w:r>
    </w:p>
    <w:p w:rsidR="00503F49" w:rsidRDefault="006D6BAE">
      <w:pPr>
        <w:pStyle w:val="Heading30"/>
        <w:framePr w:w="7320" w:h="13014" w:hRule="exact" w:wrap="around" w:vAnchor="page" w:hAnchor="page" w:x="2245" w:y="1932"/>
        <w:shd w:val="clear" w:color="auto" w:fill="auto"/>
        <w:spacing w:after="91" w:line="180" w:lineRule="exact"/>
        <w:ind w:left="20"/>
        <w:jc w:val="both"/>
      </w:pPr>
      <w:bookmarkStart w:id="15" w:name="bookmark17"/>
      <w:r>
        <w:rPr>
          <w:lang w:val="sr-Cyrl-RS"/>
        </w:rPr>
        <w:t>Право на остваривање највишег могућег стандарда здравља</w:t>
      </w:r>
      <w:bookmarkEnd w:id="15"/>
    </w:p>
    <w:p w:rsidR="00503F49" w:rsidRDefault="0062129F">
      <w:pPr>
        <w:pStyle w:val="BodyText16"/>
        <w:framePr w:w="7320" w:h="1301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line="240" w:lineRule="exact"/>
        <w:ind w:left="20" w:right="20" w:firstLine="480"/>
        <w:jc w:val="both"/>
      </w:pPr>
      <w:r>
        <w:rPr>
          <w:rStyle w:val="BodytextItalic6"/>
          <w:lang w:val="sr-Cyrl-RS"/>
        </w:rPr>
        <w:t xml:space="preserve">Још једном потврђује </w:t>
      </w:r>
      <w:r>
        <w:rPr>
          <w:rStyle w:val="BodytextItalic6"/>
          <w:i w:val="0"/>
          <w:lang w:val="sr-Cyrl-RS"/>
        </w:rPr>
        <w:t xml:space="preserve">ставове 25 до 28 своје резолуције </w:t>
      </w:r>
      <w:r w:rsidR="006A1CE6">
        <w:rPr>
          <w:rStyle w:val="BodyText7"/>
        </w:rPr>
        <w:t xml:space="preserve">68/147 </w:t>
      </w:r>
      <w:r w:rsidR="006A1CE6">
        <w:t>o</w:t>
      </w:r>
      <w:r>
        <w:rPr>
          <w:lang w:val="sr-Cyrl-RS"/>
        </w:rPr>
        <w:t xml:space="preserve">д </w:t>
      </w:r>
      <w:r w:rsidR="006A1CE6">
        <w:t>18</w:t>
      </w:r>
      <w:r>
        <w:rPr>
          <w:lang w:val="sr-Cyrl-RS"/>
        </w:rPr>
        <w:t>. децембра 2013. и апелује на Чланице да предузму све мере неопходне да се обезбеди да се право детета на уживање највећег могућег стандарда физичког и психичког здравља поштује, штити и остварује без дискриминације ма ко</w:t>
      </w:r>
      <w:r w:rsidR="00C7245E">
        <w:rPr>
          <w:lang w:val="sr-Cyrl-RS"/>
        </w:rPr>
        <w:t>је врсте, и да се спречавају и отклањају</w:t>
      </w:r>
      <w:r>
        <w:rPr>
          <w:lang w:val="sr-Cyrl-RS"/>
        </w:rPr>
        <w:t xml:space="preserve"> сви облици насиља</w:t>
      </w:r>
      <w:r w:rsidR="006A1CE6">
        <w:t xml:space="preserve">, </w:t>
      </w:r>
      <w:r w:rsidR="00C7245E">
        <w:rPr>
          <w:lang w:val="sr-Cyrl-RS"/>
        </w:rPr>
        <w:t>с обзиром на њихов негативан утицај на физичко и психичко здравље детета, па тако и доношењем и применом закона, стратегија и мера политике, родног и по мери детета утврђивања и опредељивања средстава у буџету</w:t>
      </w:r>
      <w:r w:rsidR="006A1CE6">
        <w:t xml:space="preserve">, </w:t>
      </w:r>
      <w:r w:rsidR="00C7245E">
        <w:rPr>
          <w:lang w:val="sr-Cyrl-RS"/>
        </w:rPr>
        <w:t>и одговарајућег улагања у здравствени систем, у шта спадају и целовита и обједињена примарна здравствена заштита и услуге здравствене менталне и здравствене заштите по мери омладине</w:t>
      </w:r>
      <w:r w:rsidR="006A1CE6">
        <w:t xml:space="preserve">, </w:t>
      </w:r>
      <w:r w:rsidR="00C7245E">
        <w:rPr>
          <w:lang w:val="sr-Cyrl-RS"/>
        </w:rPr>
        <w:t>укључујући рад на постизању Циљева одрживог развоја, посебно Циљ 3 и 5, као и реализацију планетарног плана рада за унапређење улоге здравственог система у оквиру вишересорних државних мера које се предузимају на отклањању насиља међу људима, посебно над женама и девојчицама, и децом као и здравственим радницима</w:t>
      </w:r>
      <w:r w:rsidR="006A1CE6">
        <w:t>;</w:t>
      </w:r>
    </w:p>
    <w:p w:rsidR="00503F49" w:rsidRDefault="006A1CE6">
      <w:pPr>
        <w:pStyle w:val="Headerorfooter0"/>
        <w:framePr w:wrap="around" w:vAnchor="page" w:hAnchor="page" w:x="96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8/17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42023C">
      <w:pPr>
        <w:pStyle w:val="BodyText16"/>
        <w:framePr w:w="7330" w:h="12289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0"/>
        </w:tabs>
        <w:spacing w:after="56" w:line="235" w:lineRule="exact"/>
        <w:ind w:left="20" w:right="40" w:firstLine="480"/>
        <w:jc w:val="both"/>
      </w:pPr>
      <w:r>
        <w:rPr>
          <w:rStyle w:val="BodytextItalic7"/>
          <w:lang w:val="sr-Cyrl-RS"/>
        </w:rPr>
        <w:t xml:space="preserve">Апелује на </w:t>
      </w:r>
      <w:r>
        <w:rPr>
          <w:rStyle w:val="BodytextItalic7"/>
          <w:i w:val="0"/>
          <w:lang w:val="sr-Cyrl-RS"/>
        </w:rPr>
        <w:t xml:space="preserve">Чланице да са свим релевантним заинтересованим странама отклони, по хитном поступку, све аспекте осетљивог положаја </w:t>
      </w:r>
      <w:r w:rsidR="00D167A9">
        <w:rPr>
          <w:rStyle w:val="BodytextItalic7"/>
          <w:i w:val="0"/>
          <w:lang w:val="sr-Cyrl-RS"/>
        </w:rPr>
        <w:t>у којем се налазе деца  на које делује ХИВ и са којим живе,</w:t>
      </w:r>
      <w:r>
        <w:rPr>
          <w:rStyle w:val="BodytextItalic7"/>
          <w:i w:val="0"/>
          <w:lang w:val="sr-Cyrl-RS"/>
        </w:rPr>
        <w:t xml:space="preserve"> пружањем заштите, подршке и лечења тој деци, њиховим породицама и неговатељима</w:t>
      </w:r>
      <w:r w:rsidR="00D167A9">
        <w:rPr>
          <w:rStyle w:val="BodytextItalic7"/>
          <w:i w:val="0"/>
          <w:lang w:val="sr-Cyrl-RS"/>
        </w:rPr>
        <w:t>,</w:t>
      </w:r>
      <w:r>
        <w:rPr>
          <w:rStyle w:val="BodytextItalic7"/>
          <w:i w:val="0"/>
          <w:lang w:val="sr-Cyrl-RS"/>
        </w:rPr>
        <w:t xml:space="preserve"> и подстицањем </w:t>
      </w:r>
      <w:r w:rsidR="00D167A9">
        <w:rPr>
          <w:rStyle w:val="BodytextItalic7"/>
          <w:i w:val="0"/>
          <w:lang w:val="sr-Cyrl-RS"/>
        </w:rPr>
        <w:t>на правима</w:t>
      </w:r>
      <w:r>
        <w:rPr>
          <w:rStyle w:val="BodytextItalic7"/>
          <w:i w:val="0"/>
          <w:lang w:val="sr-Cyrl-RS"/>
        </w:rPr>
        <w:t xml:space="preserve"> утемељеним и ка деци окренутим мерама политике и програма за сузбијање ХИВ/АИДС-а, и да се постарају за могућност </w:t>
      </w:r>
      <w:r w:rsidR="00D167A9">
        <w:rPr>
          <w:rStyle w:val="BodytextItalic7"/>
          <w:i w:val="0"/>
          <w:lang w:val="sr-Cyrl-RS"/>
        </w:rPr>
        <w:t xml:space="preserve">коришћења </w:t>
      </w:r>
      <w:r>
        <w:rPr>
          <w:rStyle w:val="BodytextItalic7"/>
          <w:i w:val="0"/>
          <w:lang w:val="sr-Cyrl-RS"/>
        </w:rPr>
        <w:t xml:space="preserve">по цени адекватне, ефективне и квалитетне превенције, заштите и лечења, између осталог и пружањем тачних информација, омогућавањем добровољног, поверљивог и по цени доступног тестирања, целовите здравствене заштите, у коју спадају и полна и репродуктивна здравствена заштита, услуге и </w:t>
      </w:r>
      <w:r w:rsidR="00D167A9">
        <w:rPr>
          <w:rStyle w:val="BodytextItalic7"/>
          <w:i w:val="0"/>
          <w:lang w:val="sr-Cyrl-RS"/>
        </w:rPr>
        <w:t>едукација</w:t>
      </w:r>
      <w:r>
        <w:rPr>
          <w:rStyle w:val="BodytextItalic7"/>
          <w:i w:val="0"/>
          <w:lang w:val="sr-Cyrl-RS"/>
        </w:rPr>
        <w:t xml:space="preserve">, </w:t>
      </w:r>
      <w:r w:rsidR="00D167A9">
        <w:rPr>
          <w:rStyle w:val="BodytextItalic7"/>
          <w:i w:val="0"/>
          <w:lang w:val="sr-Cyrl-RS"/>
        </w:rPr>
        <w:t>и могућност коришћења безбедних, по цени доступних, ефективних, квалитетних фармацеутских производа и медицинских технологија, већим радом на изради по цени доступних, приступачних и квалитетних алата за постављање ране дијагнозе и давање првенства превенцији преноса вируса са мајке на детета</w:t>
      </w:r>
      <w:r w:rsidR="006A1CE6">
        <w:t>;</w:t>
      </w:r>
    </w:p>
    <w:p w:rsidR="00503F49" w:rsidRDefault="00D167A9">
      <w:pPr>
        <w:pStyle w:val="BodyText16"/>
        <w:framePr w:w="7330" w:h="12289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1"/>
        </w:tabs>
        <w:spacing w:after="228" w:line="240" w:lineRule="exact"/>
        <w:ind w:left="20" w:right="40" w:firstLine="480"/>
        <w:jc w:val="both"/>
      </w:pPr>
      <w:r>
        <w:rPr>
          <w:rStyle w:val="BodytextItalic7"/>
          <w:lang w:val="sr-Cyrl-RS"/>
        </w:rPr>
        <w:t xml:space="preserve">Препознаје </w:t>
      </w:r>
      <w:r>
        <w:rPr>
          <w:rStyle w:val="BodytextItalic7"/>
          <w:i w:val="0"/>
          <w:lang w:val="sr-Cyrl-RS"/>
        </w:rPr>
        <w:t>значај остваривања људских права на безбедну воду за пиће и канализацију у циљу пуног остваривања права детета на уживање највећег могућег стандарда физичког и психичког здравља, и стога апелује на Чланице и, преко њих, пружаоце услуга, да се постарају за редовно обезбеђење безбедне, доступне, по цени приступачне воде за пиће и канализационих услуга доброг квалитета и у довољној количини, по начелима правичности, равноправности и недискриминације, имајући на уму да људско право на безбедну воду за пиће и канализацију за своје становништво треба остварити постепено уз пуно поштовање домаћег суверенитета;</w:t>
      </w:r>
    </w:p>
    <w:p w:rsidR="00503F49" w:rsidRDefault="00D167A9">
      <w:pPr>
        <w:pStyle w:val="Heading30"/>
        <w:framePr w:w="7330" w:h="12289" w:hRule="exact" w:wrap="around" w:vAnchor="page" w:hAnchor="page" w:x="2245" w:y="1932"/>
        <w:shd w:val="clear" w:color="auto" w:fill="auto"/>
        <w:spacing w:after="91" w:line="180" w:lineRule="exact"/>
        <w:ind w:left="20"/>
      </w:pPr>
      <w:bookmarkStart w:id="16" w:name="bookmark18"/>
      <w:r>
        <w:rPr>
          <w:lang w:val="sr-Cyrl-RS"/>
        </w:rPr>
        <w:t>Право на храну</w:t>
      </w:r>
      <w:bookmarkEnd w:id="16"/>
    </w:p>
    <w:p w:rsidR="00503F49" w:rsidRDefault="00FA46D6">
      <w:pPr>
        <w:pStyle w:val="BodyText16"/>
        <w:framePr w:w="7330" w:h="12289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60" w:line="240" w:lineRule="exact"/>
        <w:ind w:left="20" w:right="40" w:firstLine="480"/>
        <w:jc w:val="both"/>
      </w:pPr>
      <w:r>
        <w:rPr>
          <w:rStyle w:val="BodytextItalic7"/>
          <w:lang w:val="sr-Cyrl-RS"/>
        </w:rPr>
        <w:t xml:space="preserve">Још једном потврђује </w:t>
      </w:r>
      <w:r>
        <w:rPr>
          <w:rStyle w:val="BodytextItalic7"/>
          <w:i w:val="0"/>
          <w:lang w:val="sr-Cyrl-RS"/>
        </w:rPr>
        <w:t xml:space="preserve">своју резолуцију </w:t>
      </w:r>
      <w:r w:rsidR="006A1CE6">
        <w:rPr>
          <w:rStyle w:val="BodyText8"/>
        </w:rPr>
        <w:t xml:space="preserve">72/173 </w:t>
      </w:r>
      <w:r w:rsidR="006A1CE6">
        <w:t>o</w:t>
      </w:r>
      <w:r>
        <w:rPr>
          <w:lang w:val="sr-Cyrl-RS"/>
        </w:rPr>
        <w:t>д</w:t>
      </w:r>
      <w:r w:rsidR="006A1CE6">
        <w:t xml:space="preserve"> 19</w:t>
      </w:r>
      <w:r>
        <w:rPr>
          <w:lang w:val="sr-Cyrl-RS"/>
        </w:rPr>
        <w:t>. децембра 2017. о праву на храну, и право деце на могућност коришћења безбедне и храњиве хране у довољним количинама, у складу са правом на одговарајућу храну и основна права свих да не буду гладни, као и да могу у потпуности да развију и одржавају своје физичке и психичке капацитете</w:t>
      </w:r>
      <w:r w:rsidR="006A1CE6">
        <w:t>;</w:t>
      </w:r>
    </w:p>
    <w:p w:rsidR="00503F49" w:rsidRDefault="00142B54">
      <w:pPr>
        <w:pStyle w:val="BodyText16"/>
        <w:framePr w:w="7330" w:h="12289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0"/>
        </w:tabs>
        <w:spacing w:after="228" w:line="240" w:lineRule="exact"/>
        <w:ind w:left="20" w:right="40" w:firstLine="480"/>
        <w:jc w:val="both"/>
      </w:pPr>
      <w:r>
        <w:rPr>
          <w:rStyle w:val="BodytextItalic7"/>
          <w:lang w:val="sr-Cyrl-RS"/>
        </w:rPr>
        <w:t xml:space="preserve">Апелује на </w:t>
      </w:r>
      <w:r>
        <w:rPr>
          <w:rStyle w:val="BodytextItalic7"/>
          <w:i w:val="0"/>
          <w:lang w:val="sr-Cyrl-RS"/>
        </w:rPr>
        <w:t>Чланице да предузму мере за старање о пуном остварењу права на храну за све и отклањању глади и неухрањености деце, па и доношењем или унапређењем државних програма за решавање питања безбедности и храњивости хране и одговарајућих основних намирница за живот, посебно с обзиром на недостатак витамина А, гвожђа и јода, подстицање дојења и храњиве исхране, као и програма, на пример, програма исхране у школама, којима треба да се обезбеди одговарајућа исхрана за сву децу у циљу потпуног развоја и одржавања физичких и психичких капацитета, и да предузму мере, по могућству, са релевантним домаћим организацијама, да пруже подршку програмима чији је циљ сузбијање неухрањености мајки, посебно током трудноће, и деце, и неповратних ефеката хроничне неухрањености у предшколском добу, посебно до узраста од 2 године</w:t>
      </w:r>
      <w:r w:rsidR="006A1CE6">
        <w:t>;</w:t>
      </w:r>
    </w:p>
    <w:p w:rsidR="00503F49" w:rsidRDefault="00142B54">
      <w:pPr>
        <w:pStyle w:val="Heading30"/>
        <w:framePr w:w="7330" w:h="12289" w:hRule="exact" w:wrap="around" w:vAnchor="page" w:hAnchor="page" w:x="2245" w:y="1932"/>
        <w:shd w:val="clear" w:color="auto" w:fill="auto"/>
        <w:spacing w:after="96" w:line="180" w:lineRule="exact"/>
        <w:ind w:left="20"/>
      </w:pPr>
      <w:bookmarkStart w:id="17" w:name="bookmark19"/>
      <w:r>
        <w:rPr>
          <w:lang w:val="sr-Cyrl-RS"/>
        </w:rPr>
        <w:t>Дечји рад</w:t>
      </w:r>
      <w:bookmarkEnd w:id="17"/>
    </w:p>
    <w:p w:rsidR="00503F49" w:rsidRDefault="00142B54">
      <w:pPr>
        <w:pStyle w:val="BodyText16"/>
        <w:framePr w:w="7330" w:h="12289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exact"/>
        <w:ind w:left="20" w:right="40" w:firstLine="480"/>
        <w:jc w:val="both"/>
      </w:pPr>
      <w:r>
        <w:rPr>
          <w:rStyle w:val="BodytextItalic7"/>
          <w:lang w:val="sr-Cyrl-RS"/>
        </w:rPr>
        <w:t xml:space="preserve">Још једном потврђује </w:t>
      </w:r>
      <w:r>
        <w:rPr>
          <w:rStyle w:val="BodytextItalic7"/>
          <w:i w:val="0"/>
          <w:lang w:val="sr-Cyrl-RS"/>
        </w:rPr>
        <w:t xml:space="preserve">ставове 16 до 18 своје резолуције </w:t>
      </w:r>
      <w:r w:rsidR="006A1CE6">
        <w:rPr>
          <w:rStyle w:val="BodyText8"/>
        </w:rPr>
        <w:t>71/177</w:t>
      </w:r>
      <w:r w:rsidR="006A1CE6">
        <w:t xml:space="preserve">, </w:t>
      </w:r>
      <w:r>
        <w:rPr>
          <w:lang w:val="sr-Cyrl-RS"/>
        </w:rPr>
        <w:t xml:space="preserve">апелује на Чланице да без одлагања предузму ефективне мере да осигурају забрану и укидање најгорих облика дечјег рада и окончају дечји рад у свим облицима, </w:t>
      </w:r>
      <w:r w:rsidRPr="00142B54">
        <w:rPr>
          <w:highlight w:val="yellow"/>
          <w:lang w:val="sr-Cyrl-RS"/>
        </w:rPr>
        <w:t>најкасније до 2025</w:t>
      </w:r>
      <w:r>
        <w:rPr>
          <w:lang w:val="sr-Cyrl-RS"/>
        </w:rPr>
        <w:t>.</w:t>
      </w:r>
      <w:r w:rsidR="006A1CE6">
        <w:t xml:space="preserve"> </w:t>
      </w:r>
      <w:r w:rsidR="0047734A">
        <w:rPr>
          <w:lang w:val="sr-Cyrl-RS"/>
        </w:rPr>
        <w:t>унапређењем законодавства и сарадње и координације рада министарстава и радника у социјалној заштити и системима заштите, просвети и раду, и подстицањем образовања као кључне стратегије, и апелује на Чланице да наставе да подстичу ангажовање свих сектора друштва на стварању повољне средине за искорењивање дечјег рада</w:t>
      </w:r>
      <w:r w:rsidR="006A1CE6">
        <w:t>;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91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9/17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47734A" w:rsidP="0047734A">
      <w:pPr>
        <w:pStyle w:val="Heading30"/>
        <w:framePr w:w="7488" w:h="11491" w:hRule="exact" w:wrap="around" w:vAnchor="page" w:hAnchor="page" w:x="2077" w:y="2020"/>
        <w:shd w:val="clear" w:color="auto" w:fill="auto"/>
        <w:spacing w:after="96" w:line="180" w:lineRule="exact"/>
        <w:ind w:left="180"/>
      </w:pPr>
      <w:bookmarkStart w:id="18" w:name="bookmark20"/>
      <w:r>
        <w:rPr>
          <w:lang w:val="sr-Cyrl-RS"/>
        </w:rPr>
        <w:t>Спречавање и укидање насиља над децом</w:t>
      </w:r>
      <w:bookmarkEnd w:id="18"/>
      <w:r w:rsidRPr="0047734A">
        <w:rPr>
          <w:lang w:val="sr-Cyrl-RS"/>
        </w:rPr>
        <w:t xml:space="preserve"> </w:t>
      </w:r>
      <w:r>
        <w:rPr>
          <w:lang w:val="sr-Cyrl-RS"/>
        </w:rPr>
        <w:t>и мере за његово сузбијање</w:t>
      </w:r>
    </w:p>
    <w:p w:rsidR="00503F49" w:rsidRDefault="0047734A">
      <w:pPr>
        <w:pStyle w:val="BodyText16"/>
        <w:framePr w:w="7488" w:h="11491" w:hRule="exact" w:wrap="around" w:vAnchor="page" w:hAnchor="page" w:x="2077" w:y="2020"/>
        <w:numPr>
          <w:ilvl w:val="0"/>
          <w:numId w:val="2"/>
        </w:numPr>
        <w:shd w:val="clear" w:color="auto" w:fill="auto"/>
        <w:tabs>
          <w:tab w:val="left" w:pos="1121"/>
        </w:tabs>
        <w:spacing w:after="120" w:line="240" w:lineRule="exact"/>
        <w:ind w:left="180" w:right="20" w:firstLine="480"/>
        <w:jc w:val="both"/>
      </w:pPr>
      <w:r>
        <w:rPr>
          <w:rStyle w:val="BodytextItalic8"/>
          <w:lang w:val="sr-Cyrl-RS"/>
        </w:rPr>
        <w:t xml:space="preserve">Подсећа на </w:t>
      </w:r>
      <w:r>
        <w:rPr>
          <w:rStyle w:val="BodytextItalic8"/>
          <w:i w:val="0"/>
          <w:lang w:val="sr-Cyrl-RS"/>
        </w:rPr>
        <w:t xml:space="preserve">ставове 19 до 36 своје резолуције </w:t>
      </w:r>
      <w:r w:rsidR="006A1CE6">
        <w:rPr>
          <w:rStyle w:val="BodyText9"/>
        </w:rPr>
        <w:t>72/245</w:t>
      </w:r>
      <w:r w:rsidR="006A1CE6">
        <w:t xml:space="preserve">, </w:t>
      </w:r>
      <w:r>
        <w:rPr>
          <w:lang w:val="sr-Cyrl-RS"/>
        </w:rPr>
        <w:t>и подсећа на члан 19 Конвенције о правима детета, према којима су Чланице обавезне да предузму све одговарајуће законодавне, административне, социјалне и просветне мере за заштиту деце од свих облика насиља, повреде или злостављања, занемаривања, немарног поступања, малтретирања или искоришћавања, у шта спада и полно злостављање, док су под заштитом родитеља, законског старатеља или ма ког другог лица које се брине о детету</w:t>
      </w:r>
      <w:r w:rsidR="006A1CE6">
        <w:t>;</w:t>
      </w:r>
    </w:p>
    <w:p w:rsidR="00503F49" w:rsidRDefault="0047734A">
      <w:pPr>
        <w:pStyle w:val="BodyText16"/>
        <w:framePr w:w="7488" w:h="11491" w:hRule="exact" w:wrap="around" w:vAnchor="page" w:hAnchor="page" w:x="2077" w:y="2020"/>
        <w:numPr>
          <w:ilvl w:val="0"/>
          <w:numId w:val="2"/>
        </w:numPr>
        <w:shd w:val="clear" w:color="auto" w:fill="auto"/>
        <w:tabs>
          <w:tab w:val="left" w:pos="1116"/>
        </w:tabs>
        <w:spacing w:after="120" w:line="240" w:lineRule="exact"/>
        <w:ind w:left="180" w:right="20" w:firstLine="480"/>
        <w:jc w:val="both"/>
      </w:pPr>
      <w:r>
        <w:rPr>
          <w:rStyle w:val="BodytextItalic8"/>
          <w:lang w:val="sr-Cyrl-RS"/>
        </w:rPr>
        <w:t xml:space="preserve">Подсећа и </w:t>
      </w:r>
      <w:r>
        <w:rPr>
          <w:rStyle w:val="BodytextItalic8"/>
          <w:i w:val="0"/>
          <w:lang w:val="sr-Cyrl-RS"/>
        </w:rPr>
        <w:t>на студију Уједињених нација о насиљу над децом поднету Генералној скупштини 2006. године</w:t>
      </w:r>
      <w:r w:rsidR="006A1CE6">
        <w:t>,</w:t>
      </w:r>
      <w:r w:rsidR="006A1CE6">
        <w:rPr>
          <w:vertAlign w:val="superscript"/>
        </w:rPr>
        <w:t>39</w:t>
      </w:r>
      <w:r w:rsidR="006A1CE6">
        <w:t xml:space="preserve"> </w:t>
      </w:r>
      <w:r>
        <w:rPr>
          <w:lang w:val="sr-Cyrl-RS"/>
        </w:rPr>
        <w:t>констатује са захвалношћу рад посебног представника генералног секретара за борбу против насиља над децом на непрекидном увођењу препорука из студије у међународне, регионалне и домаће планове и програме и подстицање напретка на заштити деце од насиља, и констатује са захвалношћу њену публикацију под називом „Спречавање насиља мора почети у предшколском добу</w:t>
      </w:r>
      <w:r w:rsidR="006A1CE6">
        <w:t>";</w:t>
      </w:r>
    </w:p>
    <w:p w:rsidR="00503F49" w:rsidRDefault="00A8571C">
      <w:pPr>
        <w:pStyle w:val="BodyText16"/>
        <w:framePr w:w="7488" w:h="11491" w:hRule="exact" w:wrap="around" w:vAnchor="page" w:hAnchor="page" w:x="2077" w:y="2020"/>
        <w:numPr>
          <w:ilvl w:val="0"/>
          <w:numId w:val="2"/>
        </w:numPr>
        <w:shd w:val="clear" w:color="auto" w:fill="auto"/>
        <w:tabs>
          <w:tab w:val="left" w:pos="1140"/>
        </w:tabs>
        <w:spacing w:after="120" w:line="240" w:lineRule="exact"/>
        <w:ind w:left="180" w:right="20" w:firstLine="480"/>
        <w:jc w:val="both"/>
      </w:pPr>
      <w:r>
        <w:rPr>
          <w:rStyle w:val="BodytextItalic8"/>
          <w:lang w:val="sr-Cyrl-RS"/>
        </w:rPr>
        <w:t xml:space="preserve">Осуђује </w:t>
      </w:r>
      <w:r w:rsidRPr="00A8571C">
        <w:rPr>
          <w:rStyle w:val="BodytextItalic8"/>
          <w:i w:val="0"/>
          <w:lang w:val="sr-Cyrl-RS"/>
        </w:rPr>
        <w:t>све облике</w:t>
      </w:r>
      <w:r>
        <w:rPr>
          <w:rStyle w:val="BodytextItalic8"/>
          <w:lang w:val="sr-Cyrl-RS"/>
        </w:rPr>
        <w:t xml:space="preserve"> </w:t>
      </w:r>
      <w:r>
        <w:rPr>
          <w:rStyle w:val="BodytextItalic8"/>
          <w:i w:val="0"/>
          <w:lang w:val="sr-Cyrl-RS"/>
        </w:rPr>
        <w:t>насиља над децом у свим условима, међу којима физичко, психолошко и полно насиље, мучење, и остало окрутно, нечовечно и понижавајуће поступање, злостављање искоришћавање детета</w:t>
      </w:r>
      <w:r w:rsidR="006A1CE6">
        <w:t>,</w:t>
      </w:r>
      <w:r>
        <w:rPr>
          <w:lang w:val="sr-Cyrl-RS"/>
        </w:rPr>
        <w:t xml:space="preserve"> узимање талаца, породично насиље, инцест, </w:t>
      </w:r>
      <w:r w:rsidR="00E561C9">
        <w:rPr>
          <w:lang w:val="sr-Cyrl-RS"/>
        </w:rPr>
        <w:t xml:space="preserve">трговину или продају деце и њихових органа, педофилију, дечју проституцију, дечји секс туризам, насиље војске и банди, полно искоришћавање деце на интернету, малтретирање, укључујући насиље на интернету, и штетне праксе, и апелује на Чланице да </w:t>
      </w:r>
      <w:r w:rsidR="007A7FA2">
        <w:rPr>
          <w:lang w:val="sr-Cyrl-RS"/>
        </w:rPr>
        <w:t xml:space="preserve">интензивније раде на </w:t>
      </w:r>
      <w:r w:rsidR="00E561C9">
        <w:rPr>
          <w:lang w:val="sr-Cyrl-RS"/>
        </w:rPr>
        <w:t xml:space="preserve">спречавању и заштити деце од свих тих облика насиља применом целовитог приступа </w:t>
      </w:r>
      <w:r w:rsidR="00E561C9">
        <w:t xml:space="preserve">и </w:t>
      </w:r>
      <w:r w:rsidR="00E561C9" w:rsidRPr="0028089F">
        <w:rPr>
          <w:lang w:val="sr-Cyrl-RS"/>
        </w:rPr>
        <w:t>да успоставе</w:t>
      </w:r>
      <w:r w:rsidR="00E561C9">
        <w:t xml:space="preserve"> инклузивни </w:t>
      </w:r>
      <w:r w:rsidR="00E561C9">
        <w:rPr>
          <w:lang w:val="sr-Cyrl-RS"/>
        </w:rPr>
        <w:t>вишестрани системски основ, уграђен у процес планирања у земљи, у циљу предузимања мера против насиља и у закону утврђеног поступка пружања безбедне психо-социјалне подршке и пријављивања по мери</w:t>
      </w:r>
      <w:r w:rsidR="00903A0C">
        <w:rPr>
          <w:lang w:val="sr-Cyrl-RS"/>
        </w:rPr>
        <w:t xml:space="preserve"> детета</w:t>
      </w:r>
      <w:r w:rsidR="00E561C9">
        <w:rPr>
          <w:lang w:val="sr-Cyrl-RS"/>
        </w:rPr>
        <w:t xml:space="preserve"> и мера заштите права заинтересоване деце</w:t>
      </w:r>
      <w:r w:rsidR="006A1CE6">
        <w:t>;</w:t>
      </w:r>
    </w:p>
    <w:p w:rsidR="00503F49" w:rsidRDefault="00903A0C">
      <w:pPr>
        <w:pStyle w:val="BodyText16"/>
        <w:framePr w:w="7488" w:h="11491" w:hRule="exact" w:wrap="around" w:vAnchor="page" w:hAnchor="page" w:x="2077" w:y="2020"/>
        <w:numPr>
          <w:ilvl w:val="0"/>
          <w:numId w:val="2"/>
        </w:numPr>
        <w:shd w:val="clear" w:color="auto" w:fill="auto"/>
        <w:tabs>
          <w:tab w:val="left" w:pos="1145"/>
        </w:tabs>
        <w:spacing w:after="120" w:line="240" w:lineRule="exact"/>
        <w:ind w:left="180" w:right="20" w:firstLine="480"/>
        <w:jc w:val="both"/>
      </w:pPr>
      <w:r>
        <w:rPr>
          <w:rStyle w:val="BodytextItalic8"/>
          <w:lang w:val="sr-Cyrl-RS"/>
        </w:rPr>
        <w:t xml:space="preserve">Позива </w:t>
      </w:r>
      <w:r>
        <w:rPr>
          <w:rStyle w:val="BodytextItalic8"/>
          <w:i w:val="0"/>
          <w:lang w:val="sr-Cyrl-RS"/>
        </w:rPr>
        <w:t>Чланице да заштите децу од свих видова физичког и психолошког насиља, повреде или злостављања, занемаривања или не</w:t>
      </w:r>
      <w:r w:rsidR="000652DF">
        <w:rPr>
          <w:rStyle w:val="BodytextItalic8"/>
          <w:i w:val="0"/>
          <w:lang w:val="sr-Cyrl-RS"/>
        </w:rPr>
        <w:t>марног поступања, малтретирања или искоришћавања, укључујући полно злостављање у школама, као и сви видови силеџијства, и да у том смислу предузму мере за подстицање ненасилних облика дисциплине у школама и да донесемо све одговарајуће мере за старање да се дисциплина у школи спроводи на начин који је у складу са људским достојанством и људским правима детета уз предузимање свих одговарајућих законодавних, административних, социјалних и образовних мера, у складу са најбољим  интересом детета, и у вези са тим поздравља планетарну кампању за окончање насиља у школама</w:t>
      </w:r>
      <w:r w:rsidR="006A1CE6">
        <w:t>;</w:t>
      </w:r>
    </w:p>
    <w:p w:rsidR="00503F49" w:rsidRDefault="000652DF">
      <w:pPr>
        <w:pStyle w:val="BodyText16"/>
        <w:framePr w:w="7488" w:h="11491" w:hRule="exact" w:wrap="around" w:vAnchor="page" w:hAnchor="page" w:x="2077" w:y="2020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exact"/>
        <w:ind w:left="180" w:right="20" w:firstLine="480"/>
        <w:jc w:val="both"/>
      </w:pPr>
      <w:r>
        <w:rPr>
          <w:rStyle w:val="BodytextItalic8"/>
          <w:lang w:val="sr-Cyrl-RS"/>
        </w:rPr>
        <w:t xml:space="preserve">Апелује на </w:t>
      </w:r>
      <w:r>
        <w:rPr>
          <w:rStyle w:val="BodytextItalic8"/>
          <w:i w:val="0"/>
          <w:lang w:val="sr-Cyrl-RS"/>
        </w:rPr>
        <w:t xml:space="preserve">све Чланице да у обзир узму родну димензију свих облика насиља над децом и да уграде родну перспективу </w:t>
      </w:r>
      <w:r w:rsidR="00F81B9E">
        <w:rPr>
          <w:rStyle w:val="BodytextItalic8"/>
          <w:i w:val="0"/>
          <w:lang w:val="sr-Cyrl-RS"/>
        </w:rPr>
        <w:t>у све мере политике које су донете и примењују се против свих облика насиља и штетних облика праксе, међу којима су сакаћење женских полни органа и дечји, превремен и принудни брак, уз старање да се у брак улази само уз ваљани, слободан и потпуни пристанак будућих супружника, и да укину или измене релевантне законе и мере политике у циљу отклањања одредаба које могу да омогуће дечји, преран или принудни брак или омогуће учиниоцима кривичног дела силовања, полног злостављања или отмице да избегну кривично гоњење и казну ступањем у брак са својим жртвама</w:t>
      </w:r>
      <w:r w:rsidR="006A1CE6">
        <w:t>;</w:t>
      </w:r>
    </w:p>
    <w:p w:rsidR="00503F49" w:rsidRDefault="006A1CE6">
      <w:pPr>
        <w:pStyle w:val="Footnote0"/>
        <w:framePr w:wrap="around" w:vAnchor="page" w:hAnchor="page" w:x="2048" w:y="14984"/>
        <w:shd w:val="clear" w:color="auto" w:fill="auto"/>
        <w:spacing w:line="140" w:lineRule="exact"/>
      </w:pPr>
      <w:r>
        <w:rPr>
          <w:vertAlign w:val="superscript"/>
        </w:rPr>
        <w:t>39</w:t>
      </w:r>
      <w:hyperlink r:id="rId22" w:history="1">
        <w:r>
          <w:t xml:space="preserve"> </w:t>
        </w:r>
        <w:r>
          <w:rPr>
            <w:rStyle w:val="Footnote6"/>
          </w:rPr>
          <w:t>A/61/299</w:t>
        </w:r>
        <w:r>
          <w:t>.</w:t>
        </w:r>
      </w:hyperlink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10/17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B80455">
      <w:pPr>
        <w:pStyle w:val="Heading30"/>
        <w:framePr w:w="7498" w:h="12351" w:hRule="exact" w:wrap="around" w:vAnchor="page" w:hAnchor="page" w:x="2072" w:y="1963"/>
        <w:shd w:val="clear" w:color="auto" w:fill="auto"/>
        <w:spacing w:after="64" w:line="245" w:lineRule="exact"/>
        <w:ind w:left="180" w:right="1200"/>
      </w:pPr>
      <w:bookmarkStart w:id="19" w:name="bookmark21"/>
      <w:r>
        <w:rPr>
          <w:lang w:val="sr-Cyrl-RS"/>
        </w:rPr>
        <w:t>Подстицање и заштита права детета, укључујући децу у посебно тешком положају</w:t>
      </w:r>
      <w:bookmarkEnd w:id="19"/>
    </w:p>
    <w:p w:rsidR="00503F49" w:rsidRDefault="00B80455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16"/>
        </w:tabs>
        <w:spacing w:after="64" w:line="240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Још једном потврђује </w:t>
      </w:r>
      <w:r>
        <w:rPr>
          <w:rStyle w:val="BodytextItalic9"/>
          <w:i w:val="0"/>
          <w:lang w:val="sr-Cyrl-RS"/>
        </w:rPr>
        <w:t xml:space="preserve">ставове 26 до 28 своје резолуције </w:t>
      </w:r>
      <w:r w:rsidR="006A1CE6">
        <w:rPr>
          <w:rStyle w:val="BodyText10"/>
        </w:rPr>
        <w:t>71/177</w:t>
      </w:r>
      <w:r w:rsidR="006A1CE6">
        <w:t xml:space="preserve">, </w:t>
      </w:r>
      <w:r>
        <w:rPr>
          <w:lang w:val="sr-Cyrl-RS"/>
        </w:rPr>
        <w:t>и позива све Чланице да подстичу и заштите сва људска права све деце и да примењују на чињеницама утемељене програме и мере које им обезбеђују посебну заштиту и помоћ, међу које спада и могућност инклузивног и правичног образовања, здравствене заштите, услуга и права у систему социјалне заштите</w:t>
      </w:r>
      <w:r w:rsidR="006A1CE6">
        <w:t>;</w:t>
      </w:r>
    </w:p>
    <w:p w:rsidR="00503F49" w:rsidRDefault="00B80455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40"/>
        </w:tabs>
        <w:spacing w:after="56" w:line="235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Позива све </w:t>
      </w:r>
      <w:r>
        <w:rPr>
          <w:rStyle w:val="BodytextItalic9"/>
          <w:i w:val="0"/>
          <w:lang w:val="sr-Cyrl-RS"/>
        </w:rPr>
        <w:t xml:space="preserve">Чланице да заштите људска права све деце и постарају се да деца која су припадници мањина у осетљивом положају, међу којима су и деца мигранти, деца староседеоци, деца афричког порекла, интерно расељена деца и деца са инвалидитетом, уживање свих људских права као и здравствену заштиту, услуге и права у систему социјалне заштите, и доступно и инклузивно образовање на равноправној основи са осталима, и да се постарају да сва та деца, посебно </w:t>
      </w:r>
      <w:r w:rsidR="00C77C3D">
        <w:rPr>
          <w:rStyle w:val="BodytextItalic9"/>
          <w:i w:val="0"/>
          <w:lang w:val="sr-Cyrl-RS"/>
        </w:rPr>
        <w:t>малолетни мигранти без пратње, интерно расељена деца и она која су жртве насиља и искоришћавања, добију посебну заштиту и помоћ и да су најбољи интереси детета најважнија брига њихових мера политике за интеграцију, повратак и спајање породице</w:t>
      </w:r>
      <w:r w:rsidR="006A1CE6">
        <w:t>;</w:t>
      </w:r>
    </w:p>
    <w:p w:rsidR="00503F49" w:rsidRDefault="00C77C3D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11"/>
        </w:tabs>
        <w:spacing w:after="228" w:line="240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Позива и </w:t>
      </w:r>
      <w:r>
        <w:rPr>
          <w:rStyle w:val="BodytextItalic9"/>
          <w:i w:val="0"/>
          <w:lang w:val="sr-Cyrl-RS"/>
        </w:rPr>
        <w:t>све Чланице да заштите децу избеглице, која траже азил, мигранте и интерно расељену децу, посебно ону која су без пратње, која су нарочито изложена насиљу и ризицима у вези са оружаним сукобима и трговином људима, и да узимајући у обзир њихових родно-специфичних потреба, истакну потребу да Чланице и међународна заједница наставе да систематичније и детаљније поклањају пажњу  потребама за посебном помоћи, заштити и развоју такве деце спровођењем, између осталог, програма са циљем рехабилитације и физичког и психичког опоравка и програма за добровољни повратак и репатријацију деце и, по потреби и где је могуће, локалну интеграцију и пресељење, да дају предност проналажењу породице и спајању и реинтеграцији породице, и по потреби, да сарађују са међународним организацијам</w:t>
      </w:r>
      <w:r w:rsidR="00D17987">
        <w:rPr>
          <w:rStyle w:val="BodytextItalic9"/>
          <w:i w:val="0"/>
          <w:lang w:val="sr-Cyrl-RS"/>
        </w:rPr>
        <w:t>а и организацијама за избеглице, између осталог и омогућавањем њиховог рада, у складу са обавезама међународног права</w:t>
      </w:r>
      <w:r w:rsidR="006A1CE6">
        <w:t>;</w:t>
      </w:r>
    </w:p>
    <w:p w:rsidR="00503F49" w:rsidRDefault="00D17987">
      <w:pPr>
        <w:pStyle w:val="Heading30"/>
        <w:framePr w:w="7498" w:h="12351" w:hRule="exact" w:wrap="around" w:vAnchor="page" w:hAnchor="page" w:x="2072" w:y="1963"/>
        <w:shd w:val="clear" w:color="auto" w:fill="auto"/>
        <w:spacing w:after="91" w:line="180" w:lineRule="exact"/>
        <w:ind w:left="180"/>
      </w:pPr>
      <w:bookmarkStart w:id="20" w:name="bookmark22"/>
      <w:r>
        <w:rPr>
          <w:lang w:val="sr-Cyrl-RS"/>
        </w:rPr>
        <w:t>Деца мигранти</w:t>
      </w:r>
      <w:bookmarkEnd w:id="20"/>
    </w:p>
    <w:p w:rsidR="00503F49" w:rsidRDefault="00D17987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16"/>
        </w:tabs>
        <w:spacing w:after="60" w:line="240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Још једном потврђује </w:t>
      </w:r>
      <w:r>
        <w:rPr>
          <w:rStyle w:val="BodytextItalic9"/>
          <w:i w:val="0"/>
          <w:lang w:val="sr-Cyrl-RS"/>
        </w:rPr>
        <w:t xml:space="preserve">ставове </w:t>
      </w:r>
      <w:r>
        <w:t>40 до</w:t>
      </w:r>
      <w:r w:rsidR="006A1CE6">
        <w:t xml:space="preserve"> 87 </w:t>
      </w:r>
      <w:r>
        <w:rPr>
          <w:lang w:val="sr-Cyrl-RS"/>
        </w:rPr>
        <w:t xml:space="preserve">своје резолуције </w:t>
      </w:r>
      <w:r w:rsidR="006A1CE6">
        <w:rPr>
          <w:rStyle w:val="BodyText10"/>
        </w:rPr>
        <w:t>71/177</w:t>
      </w:r>
      <w:r w:rsidR="006A1CE6">
        <w:t xml:space="preserve">, </w:t>
      </w:r>
      <w:r>
        <w:rPr>
          <w:lang w:val="sr-Cyrl-RS"/>
        </w:rPr>
        <w:t>и позива Чланице да ефективно подстичу и штите људска права и основне слободе све деце на које утичу миграције, без обзира на њихов миграциони положај, и да питања међународних миграција решавају у међународној, регионалној и билатералној сарадњи и дијалогу и применом целовитог и уравнотеженог приступа, уз истовремено признавање улога и одговорности земаља порекла, транзита и одредишта у подстицању и заштити људских права све деце на које утичу миграције и да избегавају примену приступа који би могао да погорша осетљивост њиховог положаја</w:t>
      </w:r>
      <w:r w:rsidR="006A1CE6">
        <w:t>;</w:t>
      </w:r>
    </w:p>
    <w:p w:rsidR="00503F49" w:rsidRDefault="00D17987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16"/>
        </w:tabs>
        <w:spacing w:after="56" w:line="240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Још једном потврђује </w:t>
      </w:r>
      <w:r>
        <w:rPr>
          <w:rStyle w:val="BodytextItalic9"/>
          <w:i w:val="0"/>
          <w:lang w:val="sr-Cyrl-RS"/>
        </w:rPr>
        <w:t>Њујоршку декларацију о избеглицама и мигрантима</w:t>
      </w:r>
      <w:r w:rsidR="006A1CE6">
        <w:rPr>
          <w:vertAlign w:val="superscript"/>
        </w:rPr>
        <w:t xml:space="preserve">40 </w:t>
      </w:r>
      <w:r>
        <w:rPr>
          <w:lang w:val="sr-Cyrl-RS"/>
        </w:rPr>
        <w:t xml:space="preserve">поздравља закључивање у 2018. години процеса преговора које су водиле владе о Планетарном споразуму за безбедне, уреде и законите миграције, чију су могућност усвајања </w:t>
      </w:r>
      <w:r w:rsidR="007A091A">
        <w:rPr>
          <w:lang w:val="sr-Cyrl-RS"/>
        </w:rPr>
        <w:t xml:space="preserve">Чланице </w:t>
      </w:r>
      <w:r>
        <w:rPr>
          <w:lang w:val="sr-Cyrl-RS"/>
        </w:rPr>
        <w:t>разматрале</w:t>
      </w:r>
      <w:r w:rsidR="007A091A">
        <w:rPr>
          <w:lang w:val="sr-Cyrl-RS"/>
        </w:rPr>
        <w:t xml:space="preserve"> на међувладиној конференцији која је одржана од 10 до 11 децембра 2018. у Маракешу у Мароку, и истиче да људска права свих мигран</w:t>
      </w:r>
      <w:r w:rsidR="0023303B">
        <w:rPr>
          <w:lang w:val="sr-Cyrl-RS"/>
        </w:rPr>
        <w:t>а</w:t>
      </w:r>
      <w:r w:rsidR="007A091A">
        <w:rPr>
          <w:lang w:val="sr-Cyrl-RS"/>
        </w:rPr>
        <w:t>та, у које спадају и деца мигранти заузима централно место</w:t>
      </w:r>
      <w:r w:rsidR="006A1CE6">
        <w:t>;</w:t>
      </w:r>
    </w:p>
    <w:p w:rsidR="00503F49" w:rsidRDefault="000A20B9">
      <w:pPr>
        <w:pStyle w:val="BodyText16"/>
        <w:framePr w:w="7498" w:h="12351" w:hRule="exact" w:wrap="around" w:vAnchor="page" w:hAnchor="page" w:x="2072" w:y="1963"/>
        <w:numPr>
          <w:ilvl w:val="0"/>
          <w:numId w:val="2"/>
        </w:numPr>
        <w:shd w:val="clear" w:color="auto" w:fill="auto"/>
        <w:tabs>
          <w:tab w:val="left" w:pos="1140"/>
        </w:tabs>
        <w:spacing w:line="245" w:lineRule="exact"/>
        <w:ind w:left="180" w:right="20" w:firstLine="480"/>
        <w:jc w:val="both"/>
      </w:pPr>
      <w:r>
        <w:rPr>
          <w:rStyle w:val="BodytextItalic9"/>
          <w:lang w:val="sr-Cyrl-RS"/>
        </w:rPr>
        <w:t xml:space="preserve">Констатује </w:t>
      </w:r>
      <w:r>
        <w:rPr>
          <w:rStyle w:val="BodytextItalic9"/>
          <w:i w:val="0"/>
          <w:lang w:val="sr-Cyrl-RS"/>
        </w:rPr>
        <w:t xml:space="preserve">заједничке опште коментаре Комитета за права детета и Комитета за заштиту права свих радника миграната </w:t>
      </w:r>
    </w:p>
    <w:p w:rsidR="00503F49" w:rsidRDefault="006A1CE6">
      <w:pPr>
        <w:pStyle w:val="Footnote0"/>
        <w:framePr w:wrap="around" w:vAnchor="page" w:hAnchor="page" w:x="2043" w:y="14984"/>
        <w:shd w:val="clear" w:color="auto" w:fill="auto"/>
        <w:spacing w:line="140" w:lineRule="exact"/>
      </w:pPr>
      <w:r>
        <w:rPr>
          <w:vertAlign w:val="superscript"/>
        </w:rPr>
        <w:t>40</w:t>
      </w:r>
      <w:r>
        <w:t xml:space="preserve"> Resolution</w:t>
      </w:r>
      <w:hyperlink r:id="rId23" w:history="1">
        <w:r>
          <w:t xml:space="preserve"> </w:t>
        </w:r>
        <w:r>
          <w:rPr>
            <w:rStyle w:val="Footnote7"/>
          </w:rPr>
          <w:t>71/1</w:t>
        </w:r>
        <w:r>
          <w:t>.</w:t>
        </w:r>
      </w:hyperlink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14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11/17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0A20B9">
      <w:pPr>
        <w:pStyle w:val="BodyText16"/>
        <w:framePr w:w="7498" w:h="12423" w:hRule="exact" w:wrap="around" w:vAnchor="page" w:hAnchor="page" w:x="2072" w:y="1923"/>
        <w:shd w:val="clear" w:color="auto" w:fill="auto"/>
        <w:spacing w:after="60" w:line="240" w:lineRule="exact"/>
        <w:ind w:left="180" w:right="20"/>
        <w:jc w:val="both"/>
      </w:pPr>
      <w:r>
        <w:rPr>
          <w:lang w:val="sr-Cyrl-RS"/>
        </w:rPr>
        <w:t>и чланове њихове породице о људским правима деце у условима међународних миграција</w:t>
      </w:r>
      <w:r w:rsidR="006A1CE6">
        <w:t>;</w:t>
      </w:r>
    </w:p>
    <w:p w:rsidR="00503F49" w:rsidRDefault="00EB1421">
      <w:pPr>
        <w:pStyle w:val="BodyText16"/>
        <w:framePr w:w="7498" w:h="12423" w:hRule="exact" w:wrap="around" w:vAnchor="page" w:hAnchor="page" w:x="2072" w:y="1923"/>
        <w:numPr>
          <w:ilvl w:val="0"/>
          <w:numId w:val="2"/>
        </w:numPr>
        <w:shd w:val="clear" w:color="auto" w:fill="auto"/>
        <w:tabs>
          <w:tab w:val="left" w:pos="1126"/>
        </w:tabs>
        <w:spacing w:after="60" w:line="240" w:lineRule="exact"/>
        <w:ind w:left="180" w:right="20" w:firstLine="480"/>
        <w:jc w:val="both"/>
      </w:pPr>
      <w:r>
        <w:rPr>
          <w:rStyle w:val="BodytextItalica"/>
          <w:lang w:val="sr-Cyrl-RS"/>
        </w:rPr>
        <w:t xml:space="preserve">Изражава дубоку забринутост </w:t>
      </w:r>
      <w:r>
        <w:rPr>
          <w:rStyle w:val="BodytextItalica"/>
          <w:i w:val="0"/>
          <w:lang w:val="sr-Cyrl-RS"/>
        </w:rPr>
        <w:t>за велики и све већи број деце миграната, посебно оне која су без пратње или одвојена од својих родитеља и примарних неговатеља, која могу бити у нарочито осетљивом положају док су на свом путовању, и изражава своју опредељеност да заштити људска права деце миграната, имајући у виду осетљивост њиховог положаја, нарочито деце миграната без пратње и деце ми</w:t>
      </w:r>
      <w:r w:rsidR="006E0611">
        <w:rPr>
          <w:rStyle w:val="BodytextItalica"/>
          <w:i w:val="0"/>
          <w:lang w:val="sr-Cyrl-RS"/>
        </w:rPr>
        <w:t>граната са инвалидитетом, у циљу старања да добијају одговарајућу заштиту и помоћ и да се старају за њихово здравље, образовање и психо-социјални развој, уз вођење рачуна да су најбољи интереси детета превасходна брига мера политике за интеграцију, повратак и спајање породице</w:t>
      </w:r>
      <w:r w:rsidR="006A1CE6">
        <w:t>;</w:t>
      </w:r>
    </w:p>
    <w:p w:rsidR="00503F49" w:rsidRDefault="00542811">
      <w:pPr>
        <w:pStyle w:val="BodyText16"/>
        <w:framePr w:w="7498" w:h="12423" w:hRule="exact" w:wrap="around" w:vAnchor="page" w:hAnchor="page" w:x="2072" w:y="1923"/>
        <w:numPr>
          <w:ilvl w:val="0"/>
          <w:numId w:val="2"/>
        </w:numPr>
        <w:shd w:val="clear" w:color="auto" w:fill="auto"/>
        <w:tabs>
          <w:tab w:val="left" w:pos="1154"/>
        </w:tabs>
        <w:spacing w:after="60" w:line="240" w:lineRule="exact"/>
        <w:ind w:left="180" w:right="20" w:firstLine="480"/>
        <w:jc w:val="both"/>
      </w:pPr>
      <w:r>
        <w:rPr>
          <w:rStyle w:val="BodytextItalica"/>
          <w:lang w:val="sr-Cyrl-RS"/>
        </w:rPr>
        <w:t xml:space="preserve">Апелује на </w:t>
      </w:r>
      <w:r>
        <w:rPr>
          <w:rStyle w:val="BodytextItalica"/>
          <w:i w:val="0"/>
          <w:lang w:val="sr-Cyrl-RS"/>
        </w:rPr>
        <w:t xml:space="preserve">Чланице да се постарају да, у складу са међународним и домаћим обавезама и опредељењима, </w:t>
      </w:r>
      <w:r w:rsidR="006A1CE6">
        <w:rPr>
          <w:rStyle w:val="BodytextItalica"/>
        </w:rPr>
        <w:t>Urges</w:t>
      </w:r>
      <w:r w:rsidR="006A1CE6">
        <w:t xml:space="preserve"> States to ensure, in conformity with their international and domestic obligations and commitments, </w:t>
      </w:r>
      <w:r>
        <w:rPr>
          <w:lang w:val="sr-Cyrl-RS"/>
        </w:rPr>
        <w:t>повратак буде у складу са међународним правом, укључујући међународно право о људским правима, и да механизми репатријације омогућавају утврђивање идентитета и посебну заштиту лица у осетљивом положају, у које спадају сва деца мигранти, и да у обзир узимају начело најбољег интереса детета, недвосмисленост модалитета пријема и збрињавања и спајање породице</w:t>
      </w:r>
      <w:r w:rsidR="006A1CE6">
        <w:t>;</w:t>
      </w:r>
    </w:p>
    <w:p w:rsidR="00503F49" w:rsidRDefault="00542811">
      <w:pPr>
        <w:pStyle w:val="BodyText16"/>
        <w:framePr w:w="7498" w:h="12423" w:hRule="exact" w:wrap="around" w:vAnchor="page" w:hAnchor="page" w:x="2072" w:y="1923"/>
        <w:numPr>
          <w:ilvl w:val="0"/>
          <w:numId w:val="2"/>
        </w:numPr>
        <w:shd w:val="clear" w:color="auto" w:fill="auto"/>
        <w:tabs>
          <w:tab w:val="left" w:pos="1154"/>
        </w:tabs>
        <w:spacing w:after="228" w:line="240" w:lineRule="exact"/>
        <w:ind w:left="180" w:right="20" w:firstLine="480"/>
        <w:jc w:val="both"/>
      </w:pPr>
      <w:r>
        <w:rPr>
          <w:rStyle w:val="BodytextItalica"/>
          <w:lang w:val="sr-Cyrl-RS"/>
        </w:rPr>
        <w:t xml:space="preserve">Поздравља </w:t>
      </w:r>
      <w:r>
        <w:rPr>
          <w:rStyle w:val="BodytextItalica"/>
          <w:i w:val="0"/>
          <w:lang w:val="sr-Cyrl-RS"/>
        </w:rPr>
        <w:t>програме који деци мигрантима омогућавају пуну интеграцију у земље одредишта, подстичу складну, инклузивну и достојанствену средину и омогућавају спајање породице у циљу подстицања добробити и најбољих интереса деце миграната и омладинаца миграната, у складу са домаћим прописима, законским поступком и релевантним одредбама Конвенције о правима детета и њеним Факултативним протоколима</w:t>
      </w:r>
      <w:r w:rsidR="006A1CE6">
        <w:t xml:space="preserve">, </w:t>
      </w:r>
      <w:r>
        <w:rPr>
          <w:lang w:val="sr-Cyrl-RS"/>
        </w:rPr>
        <w:t xml:space="preserve">и </w:t>
      </w:r>
      <w:r w:rsidR="00EB1131">
        <w:rPr>
          <w:lang w:val="sr-Cyrl-RS"/>
        </w:rPr>
        <w:t xml:space="preserve">да поштују </w:t>
      </w:r>
      <w:r w:rsidR="00CF2B4B">
        <w:rPr>
          <w:lang w:val="sr-Cyrl-RS"/>
        </w:rPr>
        <w:t>обавезе о</w:t>
      </w:r>
      <w:r w:rsidR="00CF2B4B">
        <w:rPr>
          <w:lang w:val="en-GB"/>
        </w:rPr>
        <w:t xml:space="preserve"> </w:t>
      </w:r>
      <w:r w:rsidR="00CF2B4B">
        <w:rPr>
          <w:lang w:val="sr-Cyrl-RS"/>
        </w:rPr>
        <w:t>конзу</w:t>
      </w:r>
      <w:r w:rsidR="00CF2B4B" w:rsidRPr="00CF2B4B">
        <w:rPr>
          <w:lang w:val="sr-Cyrl-RS"/>
        </w:rPr>
        <w:t>ларном давању саопштења и могућности доласка у конзулат</w:t>
      </w:r>
      <w:r w:rsidR="00CF2B4B">
        <w:rPr>
          <w:lang w:val="en-GB"/>
        </w:rPr>
        <w:t xml:space="preserve"> </w:t>
      </w:r>
      <w:r w:rsidR="00CF2B4B">
        <w:rPr>
          <w:lang w:val="sr-Cyrl-RS"/>
        </w:rPr>
        <w:t>које су утврђене у Бечкој конвенцији о конзуларним односима</w:t>
      </w:r>
      <w:r w:rsidR="006A1CE6">
        <w:rPr>
          <w:vertAlign w:val="superscript"/>
        </w:rPr>
        <w:t>41</w:t>
      </w:r>
      <w:r w:rsidR="006A1CE6">
        <w:t xml:space="preserve"> </w:t>
      </w:r>
      <w:r w:rsidR="00CF2B4B">
        <w:rPr>
          <w:lang w:val="sr-Cyrl-RS"/>
        </w:rPr>
        <w:t>да би Чланице могле да пруже конзуларну помоћ по мери детета, по потреби, у шта спада и правна помоћ</w:t>
      </w:r>
      <w:r w:rsidR="006A1CE6">
        <w:t>;</w:t>
      </w:r>
    </w:p>
    <w:p w:rsidR="00503F49" w:rsidRDefault="00CF2B4B">
      <w:pPr>
        <w:pStyle w:val="Heading30"/>
        <w:framePr w:w="7498" w:h="12423" w:hRule="exact" w:wrap="around" w:vAnchor="page" w:hAnchor="page" w:x="2072" w:y="1923"/>
        <w:shd w:val="clear" w:color="auto" w:fill="auto"/>
        <w:spacing w:after="91" w:line="180" w:lineRule="exact"/>
        <w:ind w:left="180"/>
        <w:jc w:val="both"/>
      </w:pPr>
      <w:bookmarkStart w:id="21" w:name="bookmark23"/>
      <w:r>
        <w:rPr>
          <w:lang w:val="sr-Cyrl-RS"/>
        </w:rPr>
        <w:t xml:space="preserve">Деца и вршење правде </w:t>
      </w:r>
      <w:r w:rsidR="006A1CE6">
        <w:t>Children and the administration of justice</w:t>
      </w:r>
      <w:bookmarkEnd w:id="21"/>
    </w:p>
    <w:p w:rsidR="00503F49" w:rsidRDefault="00CF2B4B">
      <w:pPr>
        <w:pStyle w:val="BodyText16"/>
        <w:framePr w:w="7498" w:h="12423" w:hRule="exact" w:wrap="around" w:vAnchor="page" w:hAnchor="page" w:x="2072" w:y="1923"/>
        <w:numPr>
          <w:ilvl w:val="0"/>
          <w:numId w:val="2"/>
        </w:numPr>
        <w:shd w:val="clear" w:color="auto" w:fill="auto"/>
        <w:tabs>
          <w:tab w:val="left" w:pos="1121"/>
        </w:tabs>
        <w:spacing w:after="60" w:line="240" w:lineRule="exact"/>
        <w:ind w:left="180" w:right="20" w:firstLine="480"/>
        <w:jc w:val="both"/>
      </w:pPr>
      <w:r>
        <w:rPr>
          <w:rStyle w:val="BodytextItalica"/>
          <w:lang w:val="sr-Cyrl-RS"/>
        </w:rPr>
        <w:t xml:space="preserve">Још једном потврђује </w:t>
      </w:r>
      <w:r w:rsidR="007A7FA2">
        <w:rPr>
          <w:rStyle w:val="BodytextItalica"/>
          <w:i w:val="0"/>
          <w:lang w:val="sr-Cyrl-RS"/>
        </w:rPr>
        <w:t xml:space="preserve">ставове 29 до 31 своје резолуције </w:t>
      </w:r>
      <w:r w:rsidR="006A1CE6">
        <w:rPr>
          <w:rStyle w:val="BodyText11"/>
        </w:rPr>
        <w:t>71/177</w:t>
      </w:r>
      <w:r w:rsidR="006A1CE6">
        <w:t xml:space="preserve">, </w:t>
      </w:r>
      <w:r w:rsidR="007A7FA2">
        <w:rPr>
          <w:lang w:val="sr-Cyrl-RS"/>
        </w:rPr>
        <w:t>и апелује на све Чланице да поштују и штите права деце жртава и сведока и деце које су наводно или признато је да су прекршила кривични закон</w:t>
      </w:r>
      <w:r w:rsidR="006A1CE6">
        <w:t>,</w:t>
      </w:r>
      <w:r w:rsidR="007A7FA2">
        <w:rPr>
          <w:lang w:val="sr-Cyrl-RS"/>
        </w:rPr>
        <w:t xml:space="preserve"> и да се постарају да хапшење, притвор и затварање деце буду у складу са законом и да се примењују само као мера у крајњем случају и у најкраћем могућем року</w:t>
      </w:r>
      <w:r w:rsidR="006A1CE6">
        <w:t>;</w:t>
      </w:r>
    </w:p>
    <w:p w:rsidR="00503F49" w:rsidRDefault="007A7FA2">
      <w:pPr>
        <w:pStyle w:val="BodyText16"/>
        <w:framePr w:w="7498" w:h="12423" w:hRule="exact" w:wrap="around" w:vAnchor="page" w:hAnchor="page" w:x="2072" w:y="1923"/>
        <w:numPr>
          <w:ilvl w:val="0"/>
          <w:numId w:val="2"/>
        </w:numPr>
        <w:shd w:val="clear" w:color="auto" w:fill="auto"/>
        <w:tabs>
          <w:tab w:val="left" w:pos="1159"/>
        </w:tabs>
        <w:spacing w:line="240" w:lineRule="exact"/>
        <w:ind w:left="180" w:right="20" w:firstLine="480"/>
        <w:jc w:val="both"/>
      </w:pPr>
      <w:r>
        <w:rPr>
          <w:rStyle w:val="BodytextItalica"/>
          <w:lang w:val="sr-Cyrl-RS"/>
        </w:rPr>
        <w:t xml:space="preserve">Апелује на </w:t>
      </w:r>
      <w:r>
        <w:rPr>
          <w:rStyle w:val="BodytextItalica"/>
          <w:i w:val="0"/>
          <w:lang w:val="sr-Cyrl-RS"/>
        </w:rPr>
        <w:t xml:space="preserve">Чланице да интензивније раде на заштити деце лишене слободе од мучења </w:t>
      </w:r>
      <w:r w:rsidR="002C518E">
        <w:rPr>
          <w:rStyle w:val="BodytextItalica"/>
          <w:i w:val="0"/>
          <w:lang w:val="sr-Cyrl-RS"/>
        </w:rPr>
        <w:t xml:space="preserve">и другог окрутног, нечовечног или понижавајућег поступања или кажњавања, да би се постарале да, ако су ухапшена, у притвору или затвору, деца могу да добију правну и другу одговарајућу помоћ и да имају право на оспоравања законитости лишавања слободе пред судом или другим надлежним органом и на хитну одлуку о таквој мери и да, од тренутка хапшења, деца имају право да буду у вези са својом породицом путем преписке и посета, осим у изузетним околностима, да нити једно дете не буде </w:t>
      </w:r>
      <w:r w:rsidR="00466959">
        <w:rPr>
          <w:rStyle w:val="BodytextItalica"/>
          <w:i w:val="0"/>
          <w:lang w:val="sr-Cyrl-RS"/>
        </w:rPr>
        <w:t>кажњено или подвргнуто принудном раду</w:t>
      </w:r>
      <w:r w:rsidR="002C518E">
        <w:rPr>
          <w:rStyle w:val="BodytextItalica"/>
          <w:i w:val="0"/>
          <w:lang w:val="sr-Cyrl-RS"/>
        </w:rPr>
        <w:t>, физичкој казни или емоционалном и физичком насиљу и</w:t>
      </w:r>
      <w:r w:rsidR="00466959">
        <w:rPr>
          <w:rStyle w:val="BodytextItalica"/>
          <w:i w:val="0"/>
          <w:lang w:val="sr-Cyrl-RS"/>
        </w:rPr>
        <w:t xml:space="preserve">ли лишено </w:t>
      </w:r>
      <w:r w:rsidR="002C518E">
        <w:rPr>
          <w:rStyle w:val="BodytextItalica"/>
          <w:i w:val="0"/>
          <w:lang w:val="sr-Cyrl-RS"/>
        </w:rPr>
        <w:t xml:space="preserve">здравствене заштите и услуга, хигијенских и еколошко-санитарних услова, храњивих намирница, </w:t>
      </w:r>
      <w:r w:rsidR="00466959">
        <w:rPr>
          <w:rStyle w:val="BodytextItalica"/>
          <w:i w:val="0"/>
          <w:lang w:val="sr-Cyrl-RS"/>
        </w:rPr>
        <w:t>отвореног простора р</w:t>
      </w:r>
      <w:r w:rsidR="002C518E">
        <w:rPr>
          <w:rStyle w:val="BodytextItalica"/>
          <w:i w:val="0"/>
          <w:lang w:val="sr-Cyrl-RS"/>
        </w:rPr>
        <w:t xml:space="preserve">ади рекреације, образовања, </w:t>
      </w:r>
      <w:r w:rsidR="00466959">
        <w:rPr>
          <w:rStyle w:val="BodytextItalica"/>
          <w:i w:val="0"/>
          <w:lang w:val="sr-Cyrl-RS"/>
        </w:rPr>
        <w:t>основних упутстава и с</w:t>
      </w:r>
      <w:r w:rsidR="00AB4EED">
        <w:rPr>
          <w:rStyle w:val="BodytextItalica"/>
          <w:i w:val="0"/>
          <w:lang w:val="sr-Cyrl-RS"/>
        </w:rPr>
        <w:t>тручног оспособљавања и безбедних, поверљивих</w:t>
      </w:r>
      <w:r w:rsidR="00466959">
        <w:rPr>
          <w:rStyle w:val="BodytextItalica"/>
          <w:i w:val="0"/>
          <w:lang w:val="sr-Cyrl-RS"/>
        </w:rPr>
        <w:t xml:space="preserve"> и независних механизама за пријављивање насиља, и да </w:t>
      </w:r>
      <w:r w:rsidR="00AB4EED">
        <w:rPr>
          <w:rStyle w:val="BodytextItalica"/>
          <w:i w:val="0"/>
          <w:lang w:val="sr-Cyrl-RS"/>
        </w:rPr>
        <w:t xml:space="preserve">се </w:t>
      </w:r>
      <w:r w:rsidR="00466959">
        <w:rPr>
          <w:rStyle w:val="BodytextItalica"/>
          <w:i w:val="0"/>
          <w:lang w:val="sr-Cyrl-RS"/>
        </w:rPr>
        <w:t xml:space="preserve">редовно врши надзор над условима у таквом окружењу и без одлагања предузимају </w:t>
      </w:r>
    </w:p>
    <w:p w:rsidR="00503F49" w:rsidRDefault="006A1CE6">
      <w:pPr>
        <w:pStyle w:val="Footnote0"/>
        <w:framePr w:wrap="around" w:vAnchor="page" w:hAnchor="page" w:x="2043" w:y="14984"/>
        <w:shd w:val="clear" w:color="auto" w:fill="auto"/>
        <w:spacing w:line="140" w:lineRule="exact"/>
      </w:pPr>
      <w:r>
        <w:rPr>
          <w:vertAlign w:val="superscript"/>
        </w:rPr>
        <w:t>41</w:t>
      </w:r>
      <w:r>
        <w:t xml:space="preserve"> United Nations,</w:t>
      </w:r>
      <w:r>
        <w:rPr>
          <w:rStyle w:val="FootnoteItalic1"/>
        </w:rPr>
        <w:t xml:space="preserve"> Treaty Series,</w:t>
      </w:r>
      <w:r>
        <w:t xml:space="preserve"> vol. 596, No. 8638.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12/17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AB4EED">
      <w:pPr>
        <w:pStyle w:val="BodyText16"/>
        <w:framePr w:w="7325" w:h="13138" w:hRule="exact" w:wrap="around" w:vAnchor="page" w:hAnchor="page" w:x="2245" w:y="1928"/>
        <w:shd w:val="clear" w:color="auto" w:fill="auto"/>
        <w:spacing w:after="60" w:line="240" w:lineRule="exact"/>
        <w:ind w:left="20" w:right="40"/>
        <w:jc w:val="both"/>
      </w:pPr>
      <w:r>
        <w:rPr>
          <w:lang w:val="sr-Cyrl-RS"/>
        </w:rPr>
        <w:t>истраге свих пријављених дела насиља и да се постарају да изгредници одговарају</w:t>
      </w:r>
      <w:r w:rsidR="006A1CE6">
        <w:t>;</w:t>
      </w:r>
    </w:p>
    <w:p w:rsidR="00503F49" w:rsidRDefault="00A02D2F">
      <w:pPr>
        <w:pStyle w:val="BodyText16"/>
        <w:framePr w:w="7325" w:h="13138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70"/>
        </w:tabs>
        <w:spacing w:after="184" w:line="240" w:lineRule="exact"/>
        <w:ind w:left="20" w:right="40" w:firstLine="480"/>
        <w:jc w:val="both"/>
      </w:pPr>
      <w:r>
        <w:rPr>
          <w:rStyle w:val="BodytextItalicb"/>
          <w:lang w:val="sr-Cyrl-RS"/>
        </w:rPr>
        <w:t>Охрабрује на</w:t>
      </w:r>
      <w:r w:rsidR="00AB4EED">
        <w:rPr>
          <w:rStyle w:val="BodytextItalicb"/>
          <w:lang w:val="sr-Cyrl-RS"/>
        </w:rPr>
        <w:t xml:space="preserve"> </w:t>
      </w:r>
      <w:r>
        <w:rPr>
          <w:rStyle w:val="BodytextItalicb"/>
          <w:i w:val="0"/>
          <w:lang w:val="sr-Cyrl-RS"/>
        </w:rPr>
        <w:t>непрекидни регионалну и међурегионалну сарадњу, размену добре праксе и пружање техничке помоћи у области малолетничког правосуђа, и у том смислу подсећа на ваљаност и значај међународних стандарда и норми у области људских права и</w:t>
      </w:r>
      <w:r>
        <w:rPr>
          <w:rStyle w:val="BodytextItalicb"/>
          <w:i w:val="0"/>
          <w:lang w:val="sr-Latn-RS"/>
        </w:rPr>
        <w:t xml:space="preserve"> </w:t>
      </w:r>
      <w:r>
        <w:rPr>
          <w:rStyle w:val="BodytextItalicb"/>
          <w:i w:val="0"/>
          <w:lang w:val="sr-Cyrl-RS"/>
        </w:rPr>
        <w:t>вршења правде у малолетничком правосуђу</w:t>
      </w:r>
      <w:r w:rsidR="006A1CE6">
        <w:t>;</w:t>
      </w:r>
    </w:p>
    <w:p w:rsidR="00503F49" w:rsidRDefault="00A02D2F">
      <w:pPr>
        <w:pStyle w:val="Heading30"/>
        <w:framePr w:w="7325" w:h="13138" w:hRule="exact" w:wrap="around" w:vAnchor="page" w:hAnchor="page" w:x="2245" w:y="1928"/>
        <w:shd w:val="clear" w:color="auto" w:fill="auto"/>
        <w:spacing w:after="56" w:line="235" w:lineRule="exact"/>
        <w:ind w:left="20" w:right="40"/>
      </w:pPr>
      <w:bookmarkStart w:id="22" w:name="bookmark24"/>
      <w:r>
        <w:rPr>
          <w:lang w:val="sr-Cyrl-RS"/>
        </w:rPr>
        <w:t>Спречавање и искорењивање продаје деце, дечја проституција и дечја порнографија</w:t>
      </w:r>
      <w:bookmarkEnd w:id="22"/>
    </w:p>
    <w:p w:rsidR="00503F49" w:rsidRDefault="00A02D2F">
      <w:pPr>
        <w:pStyle w:val="BodyText16"/>
        <w:framePr w:w="7325" w:h="13138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61"/>
        </w:tabs>
        <w:spacing w:after="60" w:line="240" w:lineRule="exact"/>
        <w:ind w:left="20" w:right="40" w:firstLine="480"/>
        <w:jc w:val="both"/>
      </w:pPr>
      <w:r>
        <w:rPr>
          <w:rStyle w:val="BodytextItalicb"/>
          <w:lang w:val="sr-Cyrl-RS"/>
        </w:rPr>
        <w:t xml:space="preserve">Још једном потврђује </w:t>
      </w:r>
      <w:r>
        <w:rPr>
          <w:rStyle w:val="BodytextItalicb"/>
          <w:i w:val="0"/>
          <w:lang w:val="sr-Cyrl-RS"/>
        </w:rPr>
        <w:t xml:space="preserve">став 32 своје резолуције </w:t>
      </w:r>
      <w:r w:rsidR="006A1CE6">
        <w:rPr>
          <w:rStyle w:val="BodyText12"/>
        </w:rPr>
        <w:t>71/177</w:t>
      </w:r>
      <w:r w:rsidR="006A1CE6">
        <w:t xml:space="preserve">, </w:t>
      </w:r>
      <w:r>
        <w:rPr>
          <w:lang w:val="sr-Cyrl-RS"/>
        </w:rPr>
        <w:t xml:space="preserve">и позива све Чланице да спрече, утврде као кривично дело, гоне и кажњавају све облике продаје и трговине децом, </w:t>
      </w:r>
      <w:r w:rsidR="00756BE7">
        <w:rPr>
          <w:lang w:val="sr-Cyrl-RS"/>
        </w:rPr>
        <w:t>па тако и у сврху узимања органа детета, дечјег ропства, принудног рада полног искоришћавања деце, као и дечје проституције и дечје порнографије и другог материјала о полном искоришћавању деце</w:t>
      </w:r>
      <w:r w:rsidR="006A1CE6">
        <w:t xml:space="preserve">, </w:t>
      </w:r>
      <w:r w:rsidR="00756BE7">
        <w:rPr>
          <w:lang w:val="sr-Cyrl-RS"/>
        </w:rPr>
        <w:t>са циљем искорењивања такве праксе, и када се кривично дело чини преко Интернета и других информационо-комуникационих технологија, да сузбију постојање тржишта које охрабрује такву праксу кривичних дела и предузму мере за укидање потражње која их поспешује, како и да ефективно остваре права и испуне потребе жртава</w:t>
      </w:r>
      <w:r w:rsidR="006A1CE6">
        <w:t xml:space="preserve">, </w:t>
      </w:r>
      <w:r w:rsidR="00756BE7">
        <w:rPr>
          <w:lang w:val="sr-Cyrl-RS"/>
        </w:rPr>
        <w:t>међу којима је пружање целовитих услуга социјалне заштите, физичког и менталног здравља и правне услуге, без дискриминације, и психо-социјалну помоћ за све жртве у циљу старања за њихов потпун опоравак и реинтеграцију у друштво, и да предузму ефективне мере против тога да се према деци која су жртве искоришћавања поступа као са починиоцима кривичног дела</w:t>
      </w:r>
      <w:r w:rsidR="006A1CE6">
        <w:t>;</w:t>
      </w:r>
    </w:p>
    <w:p w:rsidR="00503F49" w:rsidRDefault="00756BE7">
      <w:pPr>
        <w:pStyle w:val="BodyText16"/>
        <w:framePr w:w="7325" w:h="13138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80"/>
        </w:tabs>
        <w:spacing w:after="60" w:line="240" w:lineRule="exact"/>
        <w:ind w:left="20" w:right="40" w:firstLine="480"/>
        <w:jc w:val="both"/>
      </w:pPr>
      <w:r>
        <w:rPr>
          <w:rStyle w:val="BodytextItalicb"/>
          <w:lang w:val="sr-Cyrl-RS"/>
        </w:rPr>
        <w:t xml:space="preserve">Позива </w:t>
      </w:r>
      <w:r>
        <w:rPr>
          <w:rStyle w:val="BodytextItalicb"/>
          <w:i w:val="0"/>
          <w:lang w:val="sr-Cyrl-RS"/>
        </w:rPr>
        <w:t xml:space="preserve">Чланице да донесу и примене правне и друге мере, у сарадњи са релевантним заинтересованим странама, у које спадају и приватни сектор и медији, за спречавање дистрибуције преко Интернета материјала о полном злостављању деце, у које спадају и прикази </w:t>
      </w:r>
      <w:r w:rsidR="00F730FD">
        <w:rPr>
          <w:rStyle w:val="BodytextItalicb"/>
          <w:i w:val="0"/>
          <w:lang w:val="sr-Cyrl-RS"/>
        </w:rPr>
        <w:t>полног злостављања деце, уз старање да су успостављени одговарајући механизми који омогућавају пријављивање и уклањање таквог материјала и да се, по потреби, кривично гоне његови аутори, дистрибутери и колекционари, уз истовремен рад на старању да се у потпуности искористе могућности које нуде информационо-комуникационе технологије у животима деце, као алата за учење, дружење, изражавање, укључивање и остваривање права и основних слобода, у које спада и слобода да се траже, добију и поделе информације и право на слободно изражавање свог мишљења</w:t>
      </w:r>
      <w:r w:rsidR="006A1CE6">
        <w:t>;</w:t>
      </w:r>
    </w:p>
    <w:p w:rsidR="00503F49" w:rsidRDefault="00F730FD">
      <w:pPr>
        <w:pStyle w:val="BodyText16"/>
        <w:framePr w:w="7325" w:h="13138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94"/>
        </w:tabs>
        <w:spacing w:after="228" w:line="240" w:lineRule="exact"/>
        <w:ind w:left="20" w:right="40" w:firstLine="480"/>
        <w:jc w:val="both"/>
      </w:pPr>
      <w:r>
        <w:rPr>
          <w:rStyle w:val="BodytextItalicb"/>
          <w:lang w:val="sr-Cyrl-RS"/>
        </w:rPr>
        <w:t xml:space="preserve">Апелује на </w:t>
      </w:r>
      <w:r>
        <w:rPr>
          <w:rStyle w:val="BodytextItalicb"/>
          <w:i w:val="0"/>
          <w:lang w:val="sr-Cyrl-RS"/>
        </w:rPr>
        <w:t xml:space="preserve">Чланице да интензивније раде на обезбеђивању правне заштите деце од полног злостављања и искоришћавања на мрежи и да га дефинишу у закону, у складу са међународном праву и обавезама о људским правима, да за кривично дело прогласе свако понашање које се односи на полно искоришћавање деце на интернет мрежи као и ван ње, и да се постарају да сва лица у ланцу која учествују у или покушавају да почине таква кривична дела одговарају и буду приведена правди у циљу борбе против некажњивости, уз узимање у обзир да су полно искоришћавање и злостављање деце на интернету посредством информационо-комуникационих технологија по природи </w:t>
      </w:r>
      <w:r w:rsidR="00426FC2">
        <w:rPr>
          <w:rStyle w:val="BodytextItalicb"/>
          <w:i w:val="0"/>
          <w:lang w:val="sr-Cyrl-RS"/>
        </w:rPr>
        <w:t>транснационални и потпадају под више надлежности</w:t>
      </w:r>
      <w:r w:rsidR="006A1CE6">
        <w:t>;</w:t>
      </w:r>
    </w:p>
    <w:p w:rsidR="00503F49" w:rsidRDefault="00426FC2">
      <w:pPr>
        <w:pStyle w:val="Heading30"/>
        <w:framePr w:w="7325" w:h="13138" w:hRule="exact" w:wrap="around" w:vAnchor="page" w:hAnchor="page" w:x="2245" w:y="1928"/>
        <w:shd w:val="clear" w:color="auto" w:fill="auto"/>
        <w:spacing w:after="96" w:line="180" w:lineRule="exact"/>
        <w:ind w:left="20"/>
      </w:pPr>
      <w:bookmarkStart w:id="23" w:name="bookmark25"/>
      <w:r>
        <w:rPr>
          <w:lang w:val="sr-Cyrl-RS"/>
        </w:rPr>
        <w:t>Деца на коју утичу оружани сукоби</w:t>
      </w:r>
      <w:bookmarkEnd w:id="23"/>
    </w:p>
    <w:p w:rsidR="00503F49" w:rsidRDefault="00426FC2">
      <w:pPr>
        <w:pStyle w:val="BodyText16"/>
        <w:framePr w:w="7325" w:h="13138" w:hRule="exact" w:wrap="around" w:vAnchor="page" w:hAnchor="page" w:x="2245" w:y="1928"/>
        <w:numPr>
          <w:ilvl w:val="0"/>
          <w:numId w:val="2"/>
        </w:numPr>
        <w:shd w:val="clear" w:color="auto" w:fill="auto"/>
        <w:tabs>
          <w:tab w:val="left" w:pos="966"/>
        </w:tabs>
        <w:spacing w:line="240" w:lineRule="exact"/>
        <w:ind w:left="20" w:right="40" w:firstLine="480"/>
        <w:jc w:val="both"/>
      </w:pPr>
      <w:r>
        <w:rPr>
          <w:rStyle w:val="BodytextItalicb"/>
          <w:lang w:val="sr-Cyrl-RS"/>
        </w:rPr>
        <w:t xml:space="preserve">Још једно потврђујући </w:t>
      </w:r>
      <w:r>
        <w:rPr>
          <w:rStyle w:val="BodytextItalicb"/>
          <w:i w:val="0"/>
          <w:lang w:val="sr-Cyrl-RS"/>
        </w:rPr>
        <w:t xml:space="preserve">ставове 33 до 39 своје резолуције </w:t>
      </w:r>
      <w:r w:rsidR="006A1CE6">
        <w:rPr>
          <w:rStyle w:val="BodyText12"/>
        </w:rPr>
        <w:t>71/177</w:t>
      </w:r>
      <w:r w:rsidR="006A1CE6">
        <w:t xml:space="preserve">, </w:t>
      </w:r>
      <w:r>
        <w:rPr>
          <w:lang w:val="sr-Cyrl-RS"/>
        </w:rPr>
        <w:t xml:space="preserve">најоштрије осуђује свако насиље и злостављање деце у оружаним сукобима, и у том смислу апелује на све Чланице и друге стране у оружаном сукобу које су ангажоване у супротности са важећим међународним правом, на регрутовању и употреби деце, у облицима убијања и сакаћења деце, односно силовања и другог полног насиља над децом, уз признање да полно насиље у таквим условима несразмерно погађа девојчице, али да су и дечаци мета, у сталним нападима на 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14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13/17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426FC2">
      <w:pPr>
        <w:pStyle w:val="BodyText16"/>
        <w:framePr w:w="7320" w:h="12894" w:hRule="exact" w:wrap="around" w:vAnchor="page" w:hAnchor="page" w:x="2245" w:y="1932"/>
        <w:shd w:val="clear" w:color="auto" w:fill="auto"/>
        <w:spacing w:after="56" w:line="235" w:lineRule="exact"/>
        <w:ind w:left="20" w:right="40"/>
        <w:jc w:val="both"/>
      </w:pPr>
      <w:r>
        <w:rPr>
          <w:lang w:val="sr-Cyrl-RS"/>
        </w:rPr>
        <w:t xml:space="preserve">школе односно болнице и запослене у њима и облицима отмице деце, као и у свим другим облицима насиља и злостављања деце, да предузму орочене и ефективне мере за њихово окончање и спречавање и да подстакну пружање услуга подршке у складу са узрастом и полом деце, у које спадају услуге заштите психолошког, социјалног, полног и репродуктивног здравља, и образовање, социјална заштита и програми реинтеграције, и констатује у вези са тим доношење резолуције Савета безбедности </w:t>
      </w:r>
      <w:r w:rsidRPr="00426FC2">
        <w:rPr>
          <w:rStyle w:val="BodyText13"/>
          <w:color w:val="auto"/>
        </w:rPr>
        <w:t>2427 (2018)</w:t>
      </w:r>
      <w:r w:rsidRPr="00426FC2">
        <w:rPr>
          <w:rStyle w:val="BodyText13"/>
          <w:color w:val="auto"/>
          <w:lang w:val="sr-Cyrl-RS"/>
        </w:rPr>
        <w:t xml:space="preserve"> од 9. јула 2018. године</w:t>
      </w:r>
      <w:r w:rsidR="006A1CE6" w:rsidRPr="00426FC2">
        <w:rPr>
          <w:color w:val="auto"/>
        </w:rPr>
        <w:t>;</w:t>
      </w:r>
    </w:p>
    <w:p w:rsidR="00503F49" w:rsidRDefault="00F417B0">
      <w:pPr>
        <w:pStyle w:val="BodyText16"/>
        <w:framePr w:w="7320" w:h="1289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5"/>
        </w:tabs>
        <w:spacing w:after="60" w:line="240" w:lineRule="exact"/>
        <w:ind w:left="20" w:right="20" w:firstLine="480"/>
        <w:jc w:val="both"/>
      </w:pPr>
      <w:r>
        <w:rPr>
          <w:rStyle w:val="BodytextItalicc"/>
          <w:lang w:val="sr-Cyrl-RS"/>
        </w:rPr>
        <w:t xml:space="preserve">Најоштрије осуђује </w:t>
      </w:r>
      <w:r>
        <w:rPr>
          <w:rStyle w:val="BodytextItalicc"/>
          <w:i w:val="0"/>
          <w:lang w:val="sr-Cyrl-RS"/>
        </w:rPr>
        <w:t>силовање и друге облике полног насиља почињеног над децом у оружаним сукобима, изражава дубоку забринутост због масовног и систематског силовања и полног насиља почињеног над децом у оружаним сукобима, у неким случајевима срачунатог да понизи, влада и усади страх у становништво и распрши га односно, принудно расели, позива Чланице и релевантна тела и институције Уједињених нација и регионалне организације да предузму све потребне мере да спрече и отклоне таква дела насиља и постарају се да се у потпуности одговара по том питању, као и по питању полног искоришћавања и злостављања деце у мировним операцијама Уједињених нација, и апелује на Чланице да донесу одговарајуће домаће прописе за спречавање таквих злочина, као и масовних отмица и полног и родно-заснованог насиља, и да се постарају за њихову ригорозну истрагу и гоњење</w:t>
      </w:r>
      <w:r w:rsidR="006A1CE6">
        <w:t>;</w:t>
      </w:r>
    </w:p>
    <w:p w:rsidR="00503F49" w:rsidRDefault="00F417B0">
      <w:pPr>
        <w:pStyle w:val="BodyText16"/>
        <w:framePr w:w="7320" w:h="1289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64" w:line="240" w:lineRule="exact"/>
        <w:ind w:left="20" w:right="20" w:firstLine="480"/>
        <w:jc w:val="both"/>
      </w:pPr>
      <w:r>
        <w:rPr>
          <w:rStyle w:val="BodytextItalicc"/>
          <w:lang w:val="sr-Cyrl-RS"/>
        </w:rPr>
        <w:t xml:space="preserve">Изражава дубоку забринутост </w:t>
      </w:r>
      <w:r w:rsidR="002B0275">
        <w:rPr>
          <w:rStyle w:val="BodytextItalicc"/>
          <w:i w:val="0"/>
          <w:lang w:val="sr-Cyrl-RS"/>
        </w:rPr>
        <w:t>због напада и претњи</w:t>
      </w:r>
      <w:r>
        <w:rPr>
          <w:rStyle w:val="BodytextItalicc"/>
          <w:i w:val="0"/>
          <w:lang w:val="sr-Cyrl-RS"/>
        </w:rPr>
        <w:t xml:space="preserve"> нападима, у супротности са међународним хуманитарним правом, на школе односно, бо</w:t>
      </w:r>
      <w:r w:rsidR="002B0275">
        <w:rPr>
          <w:rStyle w:val="BodytextItalicc"/>
          <w:i w:val="0"/>
          <w:lang w:val="sr-Cyrl-RS"/>
        </w:rPr>
        <w:t>лнице и запослене у њима, као због затварања</w:t>
      </w:r>
      <w:r>
        <w:rPr>
          <w:rStyle w:val="BodytextItalicc"/>
          <w:i w:val="0"/>
          <w:lang w:val="sr-Cyrl-RS"/>
        </w:rPr>
        <w:t xml:space="preserve"> школа и болница у условима оружаног сукоба </w:t>
      </w:r>
      <w:r w:rsidR="002B0275">
        <w:rPr>
          <w:rStyle w:val="BodytextItalicc"/>
          <w:i w:val="0"/>
          <w:lang w:val="sr-Cyrl-RS"/>
        </w:rPr>
        <w:t>који су резултат</w:t>
      </w:r>
      <w:r>
        <w:rPr>
          <w:rStyle w:val="BodytextItalicc"/>
          <w:i w:val="0"/>
          <w:lang w:val="sr-Cyrl-RS"/>
        </w:rPr>
        <w:t xml:space="preserve"> напада или претње нападом, подсећа да све</w:t>
      </w:r>
      <w:r w:rsidR="002B0275">
        <w:rPr>
          <w:rStyle w:val="BodytextItalicc"/>
          <w:i w:val="0"/>
          <w:lang w:val="sr-Cyrl-RS"/>
        </w:rPr>
        <w:t xml:space="preserve"> стране у оружаном сукобу сносе </w:t>
      </w:r>
      <w:r>
        <w:rPr>
          <w:rStyle w:val="BodytextItalicc"/>
          <w:i w:val="0"/>
          <w:lang w:val="sr-Cyrl-RS"/>
        </w:rPr>
        <w:t xml:space="preserve">највећу одговорност за </w:t>
      </w:r>
      <w:r w:rsidR="002B0275">
        <w:rPr>
          <w:rStyle w:val="BodytextItalicc"/>
          <w:i w:val="0"/>
          <w:lang w:val="sr-Cyrl-RS"/>
        </w:rPr>
        <w:t>заштиту деце, подсећа на обавезу</w:t>
      </w:r>
      <w:r>
        <w:rPr>
          <w:rStyle w:val="BodytextItalicc"/>
          <w:i w:val="0"/>
          <w:lang w:val="sr-Cyrl-RS"/>
        </w:rPr>
        <w:t xml:space="preserve"> да се суздрже од напада на школе и болнице,  у супротности са међународним хуманитарним правом, и да предузму све могуће мере предострожности за заштиту цивила од таквих напада, нарочито ученика, и апелује на све стране у оружаном сукобу да се суздрже од поступака који онемогућавају деци да се образују и добију услуге здравствене заштите</w:t>
      </w:r>
      <w:r w:rsidR="006A1CE6">
        <w:t>;</w:t>
      </w:r>
    </w:p>
    <w:p w:rsidR="00503F49" w:rsidRDefault="002B0275">
      <w:pPr>
        <w:pStyle w:val="BodyText16"/>
        <w:framePr w:w="7320" w:h="1289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0"/>
        </w:tabs>
        <w:spacing w:after="56" w:line="235" w:lineRule="exact"/>
        <w:ind w:left="20" w:right="20" w:firstLine="480"/>
        <w:jc w:val="both"/>
      </w:pPr>
      <w:r>
        <w:rPr>
          <w:rStyle w:val="BodytextItalicc"/>
          <w:lang w:val="sr-Cyrl-RS"/>
        </w:rPr>
        <w:t xml:space="preserve">Позива </w:t>
      </w:r>
      <w:r>
        <w:rPr>
          <w:rStyle w:val="BodytextItalicc"/>
          <w:i w:val="0"/>
          <w:lang w:val="sr-Cyrl-RS"/>
        </w:rPr>
        <w:t xml:space="preserve">Чланице да се постарају да се према деци повезаној или наводно повезаној са оружаним групама треба да се поступа првенствено као жртвама и у складу са најбољим интересом детета, и да размотре примену вансудских мера уместо гоњења и притвора и да предузму мере у циљу рехабилитације и реинтеграције у средину у којој се поспешују здравље, самопоуздање и достојанство детета, у складу са свим релевантним одредбама међународног хуманитарног права, као и права о људским правима, посебно Конвенције о правима детета;   </w:t>
      </w:r>
    </w:p>
    <w:p w:rsidR="00503F49" w:rsidRDefault="008A45A6">
      <w:pPr>
        <w:pStyle w:val="BodyText16"/>
        <w:framePr w:w="7320" w:h="1289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0"/>
        </w:tabs>
        <w:spacing w:after="60" w:line="240" w:lineRule="exact"/>
        <w:ind w:left="20" w:right="20" w:firstLine="480"/>
        <w:jc w:val="both"/>
      </w:pPr>
      <w:r>
        <w:rPr>
          <w:rStyle w:val="BodytextItalicc"/>
          <w:lang w:val="sr-Cyrl-RS"/>
        </w:rPr>
        <w:t xml:space="preserve">Позива </w:t>
      </w:r>
      <w:r>
        <w:rPr>
          <w:rStyle w:val="BodytextItalicc"/>
          <w:i w:val="0"/>
          <w:lang w:val="sr-Cyrl-RS"/>
        </w:rPr>
        <w:t>Чланице да заштите децу на које утиче оружани сукоб, посебно од кршења међународног хуманитарног права и права о људским правима, и да се постарају да она добију хуманитарну помоћ, уз констатацију рада предузетог на окончању некажњивости старањем за одговарање и кажњавање изгредника, и позива међународну заједницу да одговарају за насиље између осталог и на Међународном кривичном суду</w:t>
      </w:r>
      <w:r w:rsidR="006A1CE6">
        <w:t>;</w:t>
      </w:r>
    </w:p>
    <w:p w:rsidR="00503F49" w:rsidRDefault="00B01AF2">
      <w:pPr>
        <w:pStyle w:val="BodyText16"/>
        <w:framePr w:w="7320" w:h="12894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exact"/>
        <w:ind w:left="20" w:right="20" w:firstLine="480"/>
        <w:jc w:val="both"/>
      </w:pPr>
      <w:r>
        <w:rPr>
          <w:rStyle w:val="BodytextItalicc"/>
          <w:lang w:val="sr-Cyrl-RS"/>
        </w:rPr>
        <w:t xml:space="preserve">Подсећа </w:t>
      </w:r>
      <w:r>
        <w:rPr>
          <w:rStyle w:val="BodytextItalicc"/>
          <w:i w:val="0"/>
          <w:lang w:val="sr-Cyrl-RS"/>
        </w:rPr>
        <w:t xml:space="preserve">да су, у складу са међународним хуманитарним правом, напади против цивила, у које спадају и деца, забрањени, и да она не смеју бити предмет напада у које спада и одмазда и прекомерна употреба силе, осуђује праксу која доводи до убијања и сакаћења деце, захтева да све стране одмах окончају такве нападе, и апелује на све стране у оружаном сукобу да поштују своје обавезе које проистичу из међународног </w:t>
      </w:r>
      <w:r w:rsidR="00561B95">
        <w:rPr>
          <w:rStyle w:val="BodytextItalicc"/>
          <w:i w:val="0"/>
          <w:lang w:val="sr-Cyrl-RS"/>
        </w:rPr>
        <w:t>хуманитарног права, посебно начела разликовања, сразмерности и обавезе да се предузимају све могуће мере предострожности за избегавање, и у сваком случају, на најмању меру свођење, штете по цивиле и цивилне објекте</w:t>
      </w:r>
      <w:r w:rsidR="006A1CE6">
        <w:t>;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14/17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Pr="001767FC" w:rsidRDefault="001E67E5">
      <w:pPr>
        <w:pStyle w:val="BodyText16"/>
        <w:framePr w:w="7315" w:h="12812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80"/>
        </w:tabs>
        <w:spacing w:after="56" w:line="235" w:lineRule="exact"/>
        <w:ind w:left="20" w:right="20" w:firstLine="480"/>
        <w:jc w:val="both"/>
        <w:rPr>
          <w:lang w:val="sr-Cyrl-RS"/>
        </w:rPr>
      </w:pPr>
      <w:r w:rsidRPr="001767FC">
        <w:rPr>
          <w:rStyle w:val="BodytextItalicd"/>
          <w:lang w:val="sr-Cyrl-RS"/>
        </w:rPr>
        <w:t xml:space="preserve">Позива </w:t>
      </w:r>
      <w:r w:rsidRPr="001767FC">
        <w:rPr>
          <w:rStyle w:val="BodytextItalicd"/>
          <w:i w:val="0"/>
          <w:lang w:val="sr-Cyrl-RS"/>
        </w:rPr>
        <w:t>Чланице да благовремено обезбеде довољно финансијских средстава за домаће програме разоружања, демобилизације и реинтеграције за децу и насељавање, рехабилитацију и реинтеграцију за сву децу повезану са оружаним снагама и групама, међу којима и за децу у притвору, посебно као подршку домаћим иницијативама, и за обезбеђење дугорочне одрживости разоружања, демобилизације и реинтеграције, између осталог и применом мултиресорног приступа и приступа у заједници који је инклузиван за сву децу, модалитете породичне заштите деце, као што је и истакнуто у Начелима и смерницама о деци повезаној са оружаним сукобима и оружаним групама (Париска начела), и ангажовање финансијских средстава и техничке помоћи по основу међународне сарадње за рехабилитацију и</w:t>
      </w:r>
      <w:r w:rsidR="001767FC" w:rsidRPr="001767FC">
        <w:rPr>
          <w:rStyle w:val="BodytextItalicd"/>
          <w:i w:val="0"/>
          <w:lang w:val="sr-Cyrl-RS"/>
        </w:rPr>
        <w:t xml:space="preserve"> програме ре</w:t>
      </w:r>
      <w:r w:rsidR="001767FC">
        <w:rPr>
          <w:rStyle w:val="BodytextItalicd"/>
          <w:i w:val="0"/>
          <w:lang w:val="sr-Cyrl-RS"/>
        </w:rPr>
        <w:t>и</w:t>
      </w:r>
      <w:r w:rsidR="001767FC" w:rsidRPr="001767FC">
        <w:rPr>
          <w:rStyle w:val="BodytextItalicd"/>
          <w:i w:val="0"/>
          <w:lang w:val="sr-Cyrl-RS"/>
        </w:rPr>
        <w:t>нтеграције за децу</w:t>
      </w:r>
      <w:r w:rsidR="006A1CE6" w:rsidRPr="001767FC">
        <w:rPr>
          <w:lang w:val="sr-Cyrl-RS"/>
        </w:rPr>
        <w:t>;</w:t>
      </w:r>
    </w:p>
    <w:p w:rsidR="00503F49" w:rsidRPr="001767FC" w:rsidRDefault="001767FC">
      <w:pPr>
        <w:pStyle w:val="BodyText16"/>
        <w:framePr w:w="7315" w:h="12812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228" w:line="240" w:lineRule="exact"/>
        <w:ind w:left="20" w:right="20" w:firstLine="480"/>
        <w:jc w:val="both"/>
        <w:rPr>
          <w:lang w:val="sr-Cyrl-RS"/>
        </w:rPr>
      </w:pPr>
      <w:r>
        <w:rPr>
          <w:rStyle w:val="BodytextItalicd"/>
          <w:lang w:val="sr-Cyrl-RS"/>
        </w:rPr>
        <w:t xml:space="preserve">Констатује са захвалношћу </w:t>
      </w:r>
      <w:r>
        <w:rPr>
          <w:rStyle w:val="BodytextItalicd"/>
          <w:i w:val="0"/>
          <w:lang w:val="sr-Cyrl-RS"/>
        </w:rPr>
        <w:t xml:space="preserve">кораке предузете који се односе на резолуцију Савета безбедности </w:t>
      </w:r>
      <w:r w:rsidR="006A1CE6" w:rsidRPr="001767FC">
        <w:rPr>
          <w:rStyle w:val="BodyText14"/>
          <w:lang w:val="sr-Cyrl-RS"/>
        </w:rPr>
        <w:t xml:space="preserve">1539 (2004) </w:t>
      </w:r>
      <w:r>
        <w:t>o</w:t>
      </w:r>
      <w:r w:rsidRPr="001767FC">
        <w:rPr>
          <w:lang w:val="sr-Cyrl-RS"/>
        </w:rPr>
        <w:t>д</w:t>
      </w:r>
      <w:r w:rsidR="006A1CE6" w:rsidRPr="001767FC">
        <w:rPr>
          <w:lang w:val="sr-Cyrl-RS"/>
        </w:rPr>
        <w:t xml:space="preserve"> 22</w:t>
      </w:r>
      <w:r>
        <w:rPr>
          <w:lang w:val="sr-Cyrl-RS"/>
        </w:rPr>
        <w:t>. априла</w:t>
      </w:r>
      <w:r w:rsidR="006A1CE6" w:rsidRPr="001767FC">
        <w:rPr>
          <w:lang w:val="sr-Cyrl-RS"/>
        </w:rPr>
        <w:t xml:space="preserve"> 2004, </w:t>
      </w:r>
      <w:r w:rsidR="006A1CE6" w:rsidRPr="001767FC">
        <w:rPr>
          <w:rStyle w:val="BodyText14"/>
          <w:lang w:val="sr-Cyrl-RS"/>
        </w:rPr>
        <w:t xml:space="preserve">1612 (2005) </w:t>
      </w:r>
      <w:r>
        <w:t>o</w:t>
      </w:r>
      <w:r w:rsidRPr="001767FC">
        <w:rPr>
          <w:lang w:val="sr-Cyrl-RS"/>
        </w:rPr>
        <w:t>д</w:t>
      </w:r>
      <w:r w:rsidR="006A1CE6" w:rsidRPr="001767FC">
        <w:rPr>
          <w:lang w:val="sr-Cyrl-RS"/>
        </w:rPr>
        <w:t xml:space="preserve"> 26</w:t>
      </w:r>
      <w:r>
        <w:rPr>
          <w:lang w:val="sr-Cyrl-RS"/>
        </w:rPr>
        <w:t>. јула</w:t>
      </w:r>
      <w:r w:rsidR="006A1CE6" w:rsidRPr="001767FC">
        <w:rPr>
          <w:lang w:val="sr-Cyrl-RS"/>
        </w:rPr>
        <w:t xml:space="preserve"> 2005, </w:t>
      </w:r>
      <w:r w:rsidR="006A1CE6" w:rsidRPr="001767FC">
        <w:rPr>
          <w:rStyle w:val="BodyText14"/>
          <w:lang w:val="sr-Cyrl-RS"/>
        </w:rPr>
        <w:t xml:space="preserve">1882 (2009) </w:t>
      </w:r>
      <w:r>
        <w:t>o</w:t>
      </w:r>
      <w:r w:rsidRPr="001767FC">
        <w:rPr>
          <w:lang w:val="sr-Cyrl-RS"/>
        </w:rPr>
        <w:t>д</w:t>
      </w:r>
      <w:r w:rsidR="006A1CE6" w:rsidRPr="001767FC">
        <w:rPr>
          <w:lang w:val="sr-Cyrl-RS"/>
        </w:rPr>
        <w:t xml:space="preserve"> 4</w:t>
      </w:r>
      <w:r>
        <w:rPr>
          <w:lang w:val="sr-Cyrl-RS"/>
        </w:rPr>
        <w:t>. августа</w:t>
      </w:r>
      <w:r w:rsidR="006A1CE6" w:rsidRPr="001767FC">
        <w:rPr>
          <w:lang w:val="sr-Cyrl-RS"/>
        </w:rPr>
        <w:t xml:space="preserve"> 2009, </w:t>
      </w:r>
      <w:r w:rsidR="006A1CE6" w:rsidRPr="001767FC">
        <w:rPr>
          <w:rStyle w:val="BodyText14"/>
          <w:lang w:val="sr-Cyrl-RS"/>
        </w:rPr>
        <w:t xml:space="preserve">1998 (2011) </w:t>
      </w:r>
      <w:r>
        <w:t>o</w:t>
      </w:r>
      <w:r w:rsidRPr="001767FC">
        <w:rPr>
          <w:lang w:val="sr-Cyrl-RS"/>
        </w:rPr>
        <w:t>д 12 јула</w:t>
      </w:r>
      <w:r w:rsidR="006A1CE6" w:rsidRPr="001767FC">
        <w:rPr>
          <w:lang w:val="sr-Cyrl-RS"/>
        </w:rPr>
        <w:t xml:space="preserve"> 2011, </w:t>
      </w:r>
      <w:r w:rsidR="006A1CE6" w:rsidRPr="001767FC">
        <w:rPr>
          <w:rStyle w:val="BodyText14"/>
          <w:lang w:val="sr-Cyrl-RS"/>
        </w:rPr>
        <w:t xml:space="preserve">2068 (2012) </w:t>
      </w:r>
      <w:r>
        <w:t>o</w:t>
      </w:r>
      <w:r w:rsidRPr="001767FC">
        <w:rPr>
          <w:lang w:val="sr-Cyrl-RS"/>
        </w:rPr>
        <w:t>д</w:t>
      </w:r>
      <w:r w:rsidR="006A1CE6" w:rsidRPr="001767FC">
        <w:rPr>
          <w:lang w:val="sr-Cyrl-RS"/>
        </w:rPr>
        <w:t xml:space="preserve"> 19</w:t>
      </w:r>
      <w:r>
        <w:rPr>
          <w:lang w:val="sr-Cyrl-RS"/>
        </w:rPr>
        <w:t>. септембра</w:t>
      </w:r>
      <w:r w:rsidR="006A1CE6" w:rsidRPr="001767FC">
        <w:rPr>
          <w:lang w:val="sr-Cyrl-RS"/>
        </w:rPr>
        <w:t xml:space="preserve"> 2012, </w:t>
      </w:r>
      <w:r w:rsidR="006A1CE6" w:rsidRPr="001767FC">
        <w:rPr>
          <w:rStyle w:val="BodyText14"/>
          <w:lang w:val="sr-Cyrl-RS"/>
        </w:rPr>
        <w:t xml:space="preserve">2225 (2015) </w:t>
      </w:r>
      <w:r>
        <w:t>o</w:t>
      </w:r>
      <w:r w:rsidRPr="001767FC">
        <w:rPr>
          <w:lang w:val="sr-Cyrl-RS"/>
        </w:rPr>
        <w:t>д</w:t>
      </w:r>
      <w:r w:rsidR="006A1CE6" w:rsidRPr="001767FC">
        <w:rPr>
          <w:lang w:val="sr-Cyrl-RS"/>
        </w:rPr>
        <w:t xml:space="preserve"> 18</w:t>
      </w:r>
      <w:r>
        <w:rPr>
          <w:lang w:val="sr-Cyrl-RS"/>
        </w:rPr>
        <w:t>. јуна</w:t>
      </w:r>
      <w:r w:rsidR="006A1CE6" w:rsidRPr="001767FC">
        <w:rPr>
          <w:lang w:val="sr-Cyrl-RS"/>
        </w:rPr>
        <w:t xml:space="preserve"> 2015</w:t>
      </w:r>
      <w:r>
        <w:rPr>
          <w:lang w:val="sr-Cyrl-RS"/>
        </w:rPr>
        <w:t>. и</w:t>
      </w:r>
      <w:r w:rsidR="006A1CE6" w:rsidRPr="001767FC">
        <w:rPr>
          <w:lang w:val="sr-Cyrl-RS"/>
        </w:rPr>
        <w:t xml:space="preserve"> </w:t>
      </w:r>
      <w:r w:rsidR="006A1CE6" w:rsidRPr="001767FC">
        <w:rPr>
          <w:rStyle w:val="BodyText14"/>
          <w:lang w:val="sr-Cyrl-RS"/>
        </w:rPr>
        <w:t xml:space="preserve">2427 (2018) </w:t>
      </w:r>
      <w:r>
        <w:rPr>
          <w:rStyle w:val="BodyText14"/>
          <w:color w:val="auto"/>
          <w:lang w:val="sr-Cyrl-RS"/>
        </w:rPr>
        <w:t>и рад генералног секретар на примени механизма за надзор и извештавање о деци у оружаним сукобима у складу са тим резолуцијама, уз учешће и у сарадњи са домаћим владама и релевантним чиниоцима Уједињених нација и грађанског друштва, па тако и на нивоу земље, тражи од генералног секретара да се постара да информације прикупљене и достављене посредством механизма за надзор и извештавање буду тачне, објективне уз могућност њихове провере, и у вези са тим подстиче рад и ангажовање саветника Уједињених нација за дечју заштиту у мировним операцијама и политичким те мисијама изградње мира</w:t>
      </w:r>
      <w:r w:rsidR="006A1CE6" w:rsidRPr="001767FC">
        <w:rPr>
          <w:lang w:val="sr-Cyrl-RS"/>
        </w:rPr>
        <w:t>;</w:t>
      </w:r>
    </w:p>
    <w:p w:rsidR="00503F49" w:rsidRDefault="006A1CE6">
      <w:pPr>
        <w:pStyle w:val="Heading30"/>
        <w:framePr w:w="7315" w:h="12812" w:hRule="exact" w:wrap="around" w:vAnchor="page" w:hAnchor="page" w:x="2245" w:y="1932"/>
        <w:shd w:val="clear" w:color="auto" w:fill="auto"/>
        <w:spacing w:after="19" w:line="180" w:lineRule="exact"/>
        <w:ind w:left="20"/>
      </w:pPr>
      <w:bookmarkStart w:id="24" w:name="bookmark26"/>
      <w:r>
        <w:t>III</w:t>
      </w:r>
      <w:bookmarkEnd w:id="24"/>
    </w:p>
    <w:p w:rsidR="00503F49" w:rsidRDefault="00E70068">
      <w:pPr>
        <w:pStyle w:val="Heading30"/>
        <w:framePr w:w="7315" w:h="12812" w:hRule="exact" w:wrap="around" w:vAnchor="page" w:hAnchor="page" w:x="2245" w:y="1932"/>
        <w:shd w:val="clear" w:color="auto" w:fill="auto"/>
        <w:spacing w:after="96" w:line="180" w:lineRule="exact"/>
        <w:ind w:left="20"/>
      </w:pPr>
      <w:bookmarkStart w:id="25" w:name="bookmark27"/>
      <w:r>
        <w:rPr>
          <w:lang w:val="sr-Cyrl-RS"/>
        </w:rPr>
        <w:t>Примена</w:t>
      </w:r>
      <w:bookmarkEnd w:id="25"/>
    </w:p>
    <w:p w:rsidR="00503F49" w:rsidRDefault="00E70068">
      <w:pPr>
        <w:pStyle w:val="BodyText16"/>
        <w:framePr w:w="7315" w:h="12812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60" w:line="240" w:lineRule="exact"/>
        <w:ind w:left="20" w:right="20" w:firstLine="480"/>
        <w:jc w:val="both"/>
      </w:pPr>
      <w:r>
        <w:rPr>
          <w:rStyle w:val="BodytextItalicd"/>
          <w:lang w:val="sr-Cyrl-RS"/>
        </w:rPr>
        <w:t xml:space="preserve">Изражава подршку </w:t>
      </w:r>
      <w:r w:rsidR="009C4612" w:rsidRPr="001D71B7">
        <w:rPr>
          <w:rStyle w:val="BodytextItalicd"/>
          <w:i w:val="0"/>
          <w:lang w:val="sr-Cyrl-RS"/>
        </w:rPr>
        <w:t>специјалном</w:t>
      </w:r>
      <w:r w:rsidRPr="001D71B7">
        <w:rPr>
          <w:rStyle w:val="BodytextItalicd"/>
          <w:i w:val="0"/>
          <w:lang w:val="sr-Cyrl-RS"/>
        </w:rPr>
        <w:t xml:space="preserve"> </w:t>
      </w:r>
      <w:r>
        <w:rPr>
          <w:rStyle w:val="BodytextItalicd"/>
          <w:i w:val="0"/>
          <w:lang w:val="sr-Cyrl-RS"/>
        </w:rPr>
        <w:t>представнику генералног секретара за борбу п</w:t>
      </w:r>
      <w:r w:rsidR="009C4612">
        <w:rPr>
          <w:rStyle w:val="BodytextItalicd"/>
          <w:i w:val="0"/>
          <w:lang w:val="sr-Cyrl-RS"/>
        </w:rPr>
        <w:t>ротив насиља над децом у њеном</w:t>
      </w:r>
      <w:r>
        <w:rPr>
          <w:rStyle w:val="BodytextItalicd"/>
          <w:i w:val="0"/>
          <w:lang w:val="sr-Cyrl-RS"/>
        </w:rPr>
        <w:t xml:space="preserve"> раду, и препознаје остварени напредак од </w:t>
      </w:r>
      <w:r w:rsidR="009C4612">
        <w:rPr>
          <w:rStyle w:val="BodytextItalicd"/>
          <w:i w:val="0"/>
          <w:lang w:val="sr-Cyrl-RS"/>
        </w:rPr>
        <w:t>успостављања њеног делокруга рада на подстицању и укидању свих облика насиља над децом у свим регионима и на доприносу примене препорука из студије Уједињених нација о насиљу над децом, укључујући посредством партнерстава са регионалним организацијама, као и залагањем на основу тематских консултација, теренских мисија и тематских извештаја о новонасталим проблемима, међу које спада и спречавање насиља у предшколском добу</w:t>
      </w:r>
      <w:r w:rsidR="006A1CE6">
        <w:t>;</w:t>
      </w:r>
    </w:p>
    <w:p w:rsidR="00503F49" w:rsidRDefault="009C4612">
      <w:pPr>
        <w:pStyle w:val="BodyText16"/>
        <w:framePr w:w="7315" w:h="12812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66"/>
        </w:tabs>
        <w:spacing w:after="60" w:line="240" w:lineRule="exact"/>
        <w:ind w:left="20" w:right="20" w:firstLine="480"/>
        <w:jc w:val="both"/>
      </w:pPr>
      <w:r>
        <w:rPr>
          <w:rStyle w:val="BodytextItalicd"/>
          <w:lang w:val="sr-Cyrl-RS"/>
        </w:rPr>
        <w:t xml:space="preserve">Препоручује </w:t>
      </w:r>
      <w:r>
        <w:rPr>
          <w:rStyle w:val="BodytextItalicd"/>
          <w:i w:val="0"/>
          <w:lang w:val="sr-Cyrl-RS"/>
        </w:rPr>
        <w:t xml:space="preserve">да генерални секретар продужи мандат </w:t>
      </w:r>
      <w:r w:rsidR="001D71B7">
        <w:rPr>
          <w:rStyle w:val="BodytextItalicd"/>
          <w:i w:val="0"/>
          <w:lang w:val="sr-Cyrl-RS"/>
        </w:rPr>
        <w:t>специјалном</w:t>
      </w:r>
      <w:r>
        <w:rPr>
          <w:rStyle w:val="BodytextItalicd"/>
          <w:i w:val="0"/>
          <w:lang w:val="sr-Cyrl-RS"/>
        </w:rPr>
        <w:t xml:space="preserve"> представнику генералног секретара за борбу против насиља над децом, како је предвиђено ставовима </w:t>
      </w:r>
      <w:r>
        <w:t>58 и</w:t>
      </w:r>
      <w:r w:rsidR="006A1CE6">
        <w:t xml:space="preserve"> 59 </w:t>
      </w:r>
      <w:r>
        <w:rPr>
          <w:lang w:val="sr-Cyrl-RS"/>
        </w:rPr>
        <w:t xml:space="preserve">резолуције </w:t>
      </w:r>
      <w:r w:rsidR="006A1CE6">
        <w:rPr>
          <w:rStyle w:val="BodyText14"/>
        </w:rPr>
        <w:t xml:space="preserve">62/141 </w:t>
      </w:r>
      <w:r w:rsidRPr="009C4612">
        <w:rPr>
          <w:lang w:val="sr-Cyrl-RS"/>
        </w:rPr>
        <w:t>од</w:t>
      </w:r>
      <w:r w:rsidR="006A1CE6">
        <w:t xml:space="preserve"> 18</w:t>
      </w:r>
      <w:r>
        <w:rPr>
          <w:lang w:val="sr-Cyrl-RS"/>
        </w:rPr>
        <w:t xml:space="preserve">. децембра 2007. године, на још три године, и да наставља да пружа подршку за ефективно и независно извршавање и одрживост мандата </w:t>
      </w:r>
      <w:r w:rsidR="001D71B7">
        <w:rPr>
          <w:lang w:val="sr-Cyrl-RS"/>
        </w:rPr>
        <w:t>специјалног</w:t>
      </w:r>
      <w:r>
        <w:rPr>
          <w:lang w:val="sr-Cyrl-RS"/>
        </w:rPr>
        <w:t xml:space="preserve"> представника, уз средства која се редовно опредељују у буџету</w:t>
      </w:r>
      <w:r w:rsidR="006A1CE6">
        <w:t>;</w:t>
      </w:r>
    </w:p>
    <w:p w:rsidR="00503F49" w:rsidRDefault="009C4612">
      <w:pPr>
        <w:pStyle w:val="BodyText16"/>
        <w:framePr w:w="7315" w:h="12812" w:hRule="exact" w:wrap="around" w:vAnchor="page" w:hAnchor="page" w:x="2245" w:y="1932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exact"/>
        <w:ind w:left="20" w:right="20" w:firstLine="480"/>
        <w:jc w:val="both"/>
      </w:pPr>
      <w:r>
        <w:rPr>
          <w:rStyle w:val="BodytextItalicd"/>
          <w:lang w:val="sr-Cyrl-RS"/>
        </w:rPr>
        <w:t xml:space="preserve">Апелује на </w:t>
      </w:r>
      <w:r>
        <w:rPr>
          <w:rStyle w:val="BodytextItalicd"/>
          <w:i w:val="0"/>
          <w:lang w:val="sr-Cyrl-RS"/>
        </w:rPr>
        <w:t xml:space="preserve">све Чланице, тражи да институције, фондови и програми Уједињених нација и позива регионалне организације и грађанског друштво, међу којима и невладине организације, да сарађују са </w:t>
      </w:r>
      <w:r w:rsidR="001D71B7">
        <w:rPr>
          <w:rStyle w:val="BodytextItalicd"/>
          <w:i w:val="0"/>
          <w:lang w:val="sr-Cyrl-RS"/>
        </w:rPr>
        <w:t>специјалним</w:t>
      </w:r>
      <w:r>
        <w:rPr>
          <w:rStyle w:val="BodytextItalicd"/>
          <w:i w:val="0"/>
          <w:lang w:val="sr-Cyrl-RS"/>
        </w:rPr>
        <w:t xml:space="preserve"> представником генералног секретара за борбу против насиља над децом на подстицању наставка примене препорука из студије УН о насиљу над децом и на пружању подршке Чланицама с обзиром на спровођење Агенде одрживог развоја до 2030</w:t>
      </w:r>
      <w:r w:rsidR="006A1CE6">
        <w:t>,</w:t>
      </w:r>
      <w:r w:rsidR="006A1CE6">
        <w:rPr>
          <w:vertAlign w:val="superscript"/>
        </w:rPr>
        <w:t>30</w:t>
      </w:r>
      <w:r w:rsidR="006A1CE6">
        <w:t xml:space="preserve"> </w:t>
      </w:r>
      <w:r>
        <w:rPr>
          <w:lang w:val="sr-Cyrl-RS"/>
        </w:rPr>
        <w:t xml:space="preserve">подстиче Чланице да пруже подршку </w:t>
      </w:r>
      <w:r w:rsidR="001D71B7">
        <w:rPr>
          <w:lang w:val="sr-Cyrl-RS"/>
        </w:rPr>
        <w:t>специјалном представнику, између осталог довољно добровољне финансијске подршке за ефективни и независни наставак вршења њеног мандата, и позива организације, међу којима и приватни сектор, да обезбеде добровољне прилоге за ту намену</w:t>
      </w:r>
      <w:r w:rsidR="006A1CE6">
        <w:t>;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14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15/17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58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6A1CE6">
      <w:pPr>
        <w:pStyle w:val="Headerorfooter0"/>
        <w:framePr w:wrap="around" w:vAnchor="page" w:hAnchor="page" w:x="9502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1D71B7">
      <w:pPr>
        <w:pStyle w:val="BodyText16"/>
        <w:framePr w:w="7320" w:h="12802" w:hRule="exact" w:wrap="around" w:vAnchor="page" w:hAnchor="page" w:x="2249" w:y="1923"/>
        <w:numPr>
          <w:ilvl w:val="0"/>
          <w:numId w:val="2"/>
        </w:numPr>
        <w:shd w:val="clear" w:color="auto" w:fill="auto"/>
        <w:tabs>
          <w:tab w:val="left" w:pos="941"/>
        </w:tabs>
        <w:spacing w:after="168" w:line="240" w:lineRule="exact"/>
        <w:ind w:right="20" w:firstLine="480"/>
        <w:jc w:val="both"/>
      </w:pPr>
      <w:r>
        <w:rPr>
          <w:rStyle w:val="BodytextItalice"/>
          <w:lang w:val="sr-Cyrl-RS"/>
        </w:rPr>
        <w:t xml:space="preserve">Подсећа </w:t>
      </w:r>
      <w:r>
        <w:rPr>
          <w:rStyle w:val="BodytextItalice"/>
          <w:i w:val="0"/>
          <w:lang w:val="sr-Cyrl-RS"/>
        </w:rPr>
        <w:t>на став</w:t>
      </w:r>
      <w:r>
        <w:t xml:space="preserve"> 52 (д</w:t>
      </w:r>
      <w:r w:rsidR="006A1CE6">
        <w:t xml:space="preserve">) </w:t>
      </w:r>
      <w:r>
        <w:rPr>
          <w:lang w:val="sr-Cyrl-RS"/>
        </w:rPr>
        <w:t xml:space="preserve">резолуције </w:t>
      </w:r>
      <w:r w:rsidR="006A1CE6">
        <w:rPr>
          <w:rStyle w:val="BodyText15"/>
        </w:rPr>
        <w:t xml:space="preserve">69/157 </w:t>
      </w:r>
      <w:r w:rsidRPr="001D71B7">
        <w:rPr>
          <w:rStyle w:val="BodyText15"/>
          <w:color w:val="auto"/>
          <w:lang w:val="sr-Cyrl-RS"/>
        </w:rPr>
        <w:t xml:space="preserve">од 18. децембра 2014. </w:t>
      </w:r>
      <w:r>
        <w:rPr>
          <w:rStyle w:val="BodyText15"/>
          <w:color w:val="auto"/>
          <w:lang w:val="sr-Cyrl-RS"/>
        </w:rPr>
        <w:t xml:space="preserve">у којој позива генералног секретара да наручи детаљну планетарну студију о деци лишеној слободе, за чију ће се израду обезбедити финансијска средства из добровољних прилога, и подсећа на став </w:t>
      </w:r>
      <w:r w:rsidR="006A1CE6">
        <w:t xml:space="preserve">88 </w:t>
      </w:r>
      <w:r>
        <w:rPr>
          <w:lang w:val="sr-Cyrl-RS"/>
        </w:rPr>
        <w:t>резолуције</w:t>
      </w:r>
      <w:r w:rsidR="006A1CE6">
        <w:t xml:space="preserve"> </w:t>
      </w:r>
      <w:r w:rsidR="006A1CE6">
        <w:rPr>
          <w:rStyle w:val="BodyText15"/>
        </w:rPr>
        <w:t xml:space="preserve">71/177 </w:t>
      </w:r>
      <w:r w:rsidRPr="001D71B7">
        <w:rPr>
          <w:rStyle w:val="BodyText15"/>
          <w:color w:val="auto"/>
          <w:lang w:val="sr-Cyrl-RS"/>
        </w:rPr>
        <w:t>и став</w:t>
      </w:r>
      <w:r w:rsidR="006A1CE6" w:rsidRPr="001D71B7">
        <w:rPr>
          <w:color w:val="auto"/>
        </w:rPr>
        <w:t xml:space="preserve"> </w:t>
      </w:r>
      <w:r w:rsidR="006A1CE6">
        <w:t xml:space="preserve">37 </w:t>
      </w:r>
      <w:r>
        <w:rPr>
          <w:lang w:val="sr-Cyrl-RS"/>
        </w:rPr>
        <w:t>резолуције</w:t>
      </w:r>
      <w:r w:rsidR="006A1CE6">
        <w:t xml:space="preserve"> </w:t>
      </w:r>
      <w:r w:rsidR="006A1CE6">
        <w:rPr>
          <w:rStyle w:val="BodyText15"/>
        </w:rPr>
        <w:t>72/245</w:t>
      </w:r>
      <w:r w:rsidR="006A1CE6">
        <w:t xml:space="preserve">, </w:t>
      </w:r>
      <w:r>
        <w:rPr>
          <w:lang w:val="sr-Cyrl-RS"/>
        </w:rPr>
        <w:t>у којима је позвала наменски именованог експерта да Генералној скупштини поднесе заврши извештај на седамдесет и четвртој седници и у вези са тим подстиче Чланице и институције, фондове, програме и службе Уједињених нација као и друге релевантне заинтересоване стране да допринесу и дају подршку за разраду ове студије</w:t>
      </w:r>
      <w:r w:rsidR="006A1CE6">
        <w:t>;</w:t>
      </w:r>
    </w:p>
    <w:p w:rsidR="00503F49" w:rsidRDefault="00E70068">
      <w:pPr>
        <w:pStyle w:val="Bodytext20"/>
        <w:framePr w:w="7320" w:h="12802" w:hRule="exact" w:wrap="around" w:vAnchor="page" w:hAnchor="page" w:x="2249" w:y="1923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96" w:line="180" w:lineRule="exact"/>
        <w:ind w:firstLine="480"/>
        <w:jc w:val="both"/>
      </w:pPr>
      <w:r>
        <w:rPr>
          <w:lang w:val="sr-Cyrl-RS"/>
        </w:rPr>
        <w:t>Доноси одлуку да</w:t>
      </w:r>
      <w:r w:rsidR="006A1CE6">
        <w:rPr>
          <w:rStyle w:val="Bodytext2NotItalic0"/>
        </w:rPr>
        <w:t>:</w:t>
      </w:r>
    </w:p>
    <w:p w:rsidR="00503F49" w:rsidRPr="00441F9C" w:rsidRDefault="00E70068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0"/>
        </w:tabs>
        <w:spacing w:after="120" w:line="240" w:lineRule="exact"/>
        <w:ind w:right="20" w:firstLine="480"/>
        <w:jc w:val="both"/>
        <w:rPr>
          <w:highlight w:val="yellow"/>
        </w:rPr>
      </w:pPr>
      <w:r w:rsidRPr="00441F9C">
        <w:rPr>
          <w:highlight w:val="yellow"/>
          <w:lang w:val="sr-Cyrl-RS"/>
        </w:rPr>
        <w:t>Тражи од генералног секретара да поднесе Генералној скупштини на 74. седници целовит извештај о правима детета са информацијама о статусу Конвенције о правима детета и о питањима из ове резолуције, са освртом на децу без родитељског старања</w:t>
      </w:r>
      <w:r w:rsidR="006A1CE6" w:rsidRPr="00441F9C">
        <w:rPr>
          <w:highlight w:val="yellow"/>
        </w:rPr>
        <w:t>;</w:t>
      </w:r>
    </w:p>
    <w:p w:rsidR="00503F49" w:rsidRDefault="00AC55C1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5"/>
        </w:tabs>
        <w:spacing w:after="120" w:line="240" w:lineRule="exact"/>
        <w:ind w:right="20" w:firstLine="480"/>
        <w:jc w:val="both"/>
      </w:pPr>
      <w:r>
        <w:rPr>
          <w:lang w:val="sr-Cyrl-RS"/>
        </w:rPr>
        <w:t xml:space="preserve">Тражи од специјалног представника генералног секретара за борбу против насиља над децом да настави да подноси извештаје Генералној скупштини и Савету за људска права о пословима које обавља у </w:t>
      </w:r>
      <w:r w:rsidR="00AC33BE">
        <w:rPr>
          <w:lang w:val="sr-Cyrl-RS"/>
        </w:rPr>
        <w:t>вршењу</w:t>
      </w:r>
      <w:r>
        <w:rPr>
          <w:lang w:val="sr-Cyrl-RS"/>
        </w:rPr>
        <w:t xml:space="preserve"> свог мандата, између осталог и информације о њеним теренским обиласцима и о оствареном напретку и преосталим изазовима по питању деце и оружаних сукоба</w:t>
      </w:r>
      <w:r w:rsidR="006A1CE6">
        <w:t>;</w:t>
      </w:r>
    </w:p>
    <w:p w:rsidR="00503F49" w:rsidRDefault="00AC55C1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5"/>
        </w:tabs>
        <w:spacing w:after="120" w:line="240" w:lineRule="exact"/>
        <w:ind w:right="20" w:firstLine="480"/>
        <w:jc w:val="both"/>
      </w:pPr>
      <w:r>
        <w:rPr>
          <w:lang w:val="sr-Cyrl-RS"/>
        </w:rPr>
        <w:t>Тражи од специјалног представника генералног секретара за борбу против насиља над децом да, у вршењу свог мандата у циљу заштите деце у оружаним сукобима, у складу са релевантним резолуциј</w:t>
      </w:r>
      <w:r w:rsidR="00AC33BE">
        <w:rPr>
          <w:lang w:val="sr-Cyrl-RS"/>
        </w:rPr>
        <w:t>ама Генералне скупштине и Савета</w:t>
      </w:r>
      <w:r>
        <w:rPr>
          <w:lang w:val="sr-Cyrl-RS"/>
        </w:rPr>
        <w:t xml:space="preserve"> безбедности, настави да се проактивно ангажује </w:t>
      </w:r>
      <w:r w:rsidR="00AC33BE">
        <w:rPr>
          <w:lang w:val="sr-Cyrl-RS"/>
        </w:rPr>
        <w:t>са релевантним телима и институцијама УН, Чланицама, регионалним и подрегионалним организацијама и вандржавним оружаним групама, између осталог договарањем акционих планова, задобијањем опредељености, залагањем за примену одговарајућих мера и механизама и старањем да се обраћа пажња на закључке и препоруке Радне групе Савета безбедности за децу и оружане сукобе, исти примењују и врши надзор над њиховом применом, и још једном потврђује да специјални представник може да има важну улогу у давању доприноса за спречавање сукоба</w:t>
      </w:r>
      <w:r w:rsidR="006A1CE6">
        <w:t>;</w:t>
      </w:r>
    </w:p>
    <w:p w:rsidR="00503F49" w:rsidRDefault="00AC33BE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0"/>
        </w:tabs>
        <w:spacing w:after="124" w:line="240" w:lineRule="exact"/>
        <w:ind w:right="20" w:firstLine="480"/>
        <w:jc w:val="both"/>
      </w:pPr>
      <w:r>
        <w:rPr>
          <w:lang w:val="sr-Cyrl-RS"/>
        </w:rPr>
        <w:t xml:space="preserve">Тражи од специјалног представника генералног секретара за борбу против насиља над децом да настави да Генералној скупштини и Савету за људска права подноси годишње извештаје о пословима које обавља у вршењу свог мандата, у складу са ставовима 58 и 59 резолуције </w:t>
      </w:r>
      <w:r w:rsidR="006A1CE6">
        <w:rPr>
          <w:rStyle w:val="BodyText15"/>
        </w:rPr>
        <w:t>62/141</w:t>
      </w:r>
      <w:r w:rsidR="006A1CE6">
        <w:t xml:space="preserve">, </w:t>
      </w:r>
      <w:r w:rsidR="00CD1F80">
        <w:rPr>
          <w:lang w:val="sr-Cyrl-RS"/>
        </w:rPr>
        <w:t>између осталог и информације о њеним теренским обиласцима и о оствареном напретку и преосталим изазовима по питању насиља на децом</w:t>
      </w:r>
      <w:r w:rsidR="006A1CE6">
        <w:t>;</w:t>
      </w:r>
    </w:p>
    <w:p w:rsidR="00503F49" w:rsidRDefault="00CD1F80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5"/>
        </w:tabs>
        <w:spacing w:after="116" w:line="235" w:lineRule="exact"/>
        <w:ind w:right="20" w:firstLine="480"/>
        <w:jc w:val="both"/>
      </w:pPr>
      <w:r>
        <w:rPr>
          <w:lang w:val="sr-Cyrl-RS"/>
        </w:rPr>
        <w:t>Тражи од специјалног представника генералног секретара за борбу против продаје и полног искоришћавања деце, у шта спада и дечја проституција, дечја порнографија и остали материјал о полном злостављању деце, да настави да Генералној скупштини и Савету подноси извештаје</w:t>
      </w:r>
      <w:r w:rsidRPr="00CD1F80">
        <w:rPr>
          <w:lang w:val="sr-Cyrl-RS"/>
        </w:rPr>
        <w:t xml:space="preserve"> </w:t>
      </w:r>
      <w:r>
        <w:rPr>
          <w:lang w:val="sr-Cyrl-RS"/>
        </w:rPr>
        <w:t>о пословима које обавља у вршењу свог мандата,   између осталог и информације о њеним теренским обиласцима и о оствареном напретку и преосталим изазовима по питању спречавања и искорењивања продаје деце, дечје проституције и дечје порнографије и полног искоришћавања и злостављања деце</w:t>
      </w:r>
      <w:r w:rsidR="006A1CE6">
        <w:t>;</w:t>
      </w:r>
    </w:p>
    <w:p w:rsidR="00503F49" w:rsidRDefault="00CD1F80">
      <w:pPr>
        <w:pStyle w:val="BodyText16"/>
        <w:framePr w:w="7320" w:h="12802" w:hRule="exact" w:wrap="around" w:vAnchor="page" w:hAnchor="page" w:x="2249" w:y="1923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exact"/>
        <w:ind w:right="20" w:firstLine="480"/>
        <w:jc w:val="both"/>
      </w:pPr>
      <w:r>
        <w:rPr>
          <w:lang w:val="sr-Cyrl-RS"/>
        </w:rPr>
        <w:t>Позове председника Комитета за права детета да усмено поднесе извештај о раду Комитета и да се ангажује у интерактивном дијалогу са Генералном скупштином на седамдесет и четвртој седници као начину унапређивања комуникације између Скупштине и Комитета</w:t>
      </w:r>
      <w:r w:rsidR="006A1CE6">
        <w:t>;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16/17</w:t>
      </w:r>
    </w:p>
    <w:p w:rsidR="00503F49" w:rsidRDefault="006A1CE6">
      <w:pPr>
        <w:pStyle w:val="Headerorfooter0"/>
        <w:framePr w:wrap="around" w:vAnchor="page" w:hAnchor="page" w:x="10261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503F49">
      <w:pPr>
        <w:rPr>
          <w:sz w:val="2"/>
          <w:szCs w:val="2"/>
        </w:rPr>
        <w:sectPr w:rsidR="00503F4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3F49" w:rsidRDefault="00503F49">
      <w:pPr>
        <w:rPr>
          <w:sz w:val="2"/>
          <w:szCs w:val="2"/>
        </w:rPr>
      </w:pPr>
    </w:p>
    <w:p w:rsidR="00503F49" w:rsidRDefault="006A1CE6">
      <w:pPr>
        <w:pStyle w:val="Headerorfooter0"/>
        <w:framePr w:wrap="around" w:vAnchor="page" w:hAnchor="page" w:x="963" w:y="1530"/>
        <w:shd w:val="clear" w:color="auto" w:fill="auto"/>
        <w:spacing w:line="150" w:lineRule="exact"/>
        <w:jc w:val="both"/>
      </w:pPr>
      <w:r>
        <w:rPr>
          <w:rStyle w:val="Headerorfooter8pt0"/>
        </w:rPr>
        <w:t>Rights of the child</w:t>
      </w:r>
    </w:p>
    <w:p w:rsidR="00503F49" w:rsidRDefault="006A1CE6">
      <w:pPr>
        <w:pStyle w:val="Headerorfooter0"/>
        <w:framePr w:wrap="around" w:vAnchor="page" w:hAnchor="page" w:x="9805" w:y="1530"/>
        <w:shd w:val="clear" w:color="auto" w:fill="auto"/>
        <w:spacing w:line="150" w:lineRule="exact"/>
        <w:jc w:val="both"/>
      </w:pPr>
      <w:r>
        <w:rPr>
          <w:rStyle w:val="Headerorfooter8pt0"/>
        </w:rPr>
        <w:t>A/RES/73/155</w:t>
      </w:r>
    </w:p>
    <w:p w:rsidR="00503F49" w:rsidRDefault="00CD1F80">
      <w:pPr>
        <w:pStyle w:val="BodyText16"/>
        <w:framePr w:w="7315" w:h="3289" w:hRule="exact" w:wrap="around" w:vAnchor="page" w:hAnchor="page" w:x="2249" w:y="1932"/>
        <w:numPr>
          <w:ilvl w:val="0"/>
          <w:numId w:val="3"/>
        </w:numPr>
        <w:shd w:val="clear" w:color="auto" w:fill="auto"/>
        <w:tabs>
          <w:tab w:val="left" w:pos="955"/>
        </w:tabs>
        <w:spacing w:after="56" w:line="235" w:lineRule="exact"/>
        <w:ind w:right="20" w:firstLine="480"/>
        <w:jc w:val="both"/>
      </w:pPr>
      <w:r w:rsidRPr="00501F4D">
        <w:rPr>
          <w:highlight w:val="yellow"/>
          <w:lang w:val="sr-Cyrl-RS"/>
        </w:rPr>
        <w:t>Позове</w:t>
      </w:r>
      <w:r w:rsidRPr="00501F4D">
        <w:rPr>
          <w:highlight w:val="yellow"/>
        </w:rPr>
        <w:t xml:space="preserve"> </w:t>
      </w:r>
      <w:r w:rsidRPr="00501F4D">
        <w:rPr>
          <w:highlight w:val="yellow"/>
          <w:lang w:val="sr-Cyrl-RS"/>
        </w:rPr>
        <w:t>Чланице и релевантна тела Уједињених нација да у 2019. години формално обележе предстојећу тридесетогодишњицу Конвенције о правима детета</w:t>
      </w:r>
      <w:bookmarkStart w:id="26" w:name="_GoBack"/>
      <w:bookmarkEnd w:id="26"/>
      <w:r>
        <w:rPr>
          <w:lang w:val="sr-Cyrl-RS"/>
        </w:rPr>
        <w:t xml:space="preserve">, између осталог и сазивањем пленарне 76. седнице Генералне скупштине на високом нивоу као део труда и рада влада на одржавању замаха и већем залагању за </w:t>
      </w:r>
      <w:r w:rsidR="0023303B">
        <w:rPr>
          <w:lang w:val="sr-Cyrl-RS"/>
        </w:rPr>
        <w:t>права детета, и тражи од председника Генералне скупштине да одржи консултације са Чланицама у циљу довршавања, у виду резолуције, организационих и процедуралних припрема за одржавање пленума на високом нивоу</w:t>
      </w:r>
      <w:r w:rsidR="006A1CE6">
        <w:t>;</w:t>
      </w:r>
    </w:p>
    <w:p w:rsidR="00503F49" w:rsidRDefault="0023303B">
      <w:pPr>
        <w:pStyle w:val="BodyText16"/>
        <w:framePr w:w="7315" w:h="3289" w:hRule="exact" w:wrap="around" w:vAnchor="page" w:hAnchor="page" w:x="2249" w:y="1932"/>
        <w:numPr>
          <w:ilvl w:val="0"/>
          <w:numId w:val="3"/>
        </w:numPr>
        <w:shd w:val="clear" w:color="auto" w:fill="auto"/>
        <w:tabs>
          <w:tab w:val="left" w:pos="955"/>
        </w:tabs>
        <w:spacing w:after="180" w:line="240" w:lineRule="exact"/>
        <w:ind w:right="20" w:firstLine="480"/>
        <w:jc w:val="both"/>
      </w:pPr>
      <w:r>
        <w:rPr>
          <w:lang w:val="sr-Cyrl-RS"/>
        </w:rPr>
        <w:t>Настави да разматра ово питање на седамдесет и четвртом заседању под тачком дневног реда „Подстицање и заштита права деце“</w:t>
      </w:r>
      <w:r w:rsidR="006A1CE6">
        <w:t>.</w:t>
      </w:r>
    </w:p>
    <w:p w:rsidR="00503F49" w:rsidRPr="00E70068" w:rsidRDefault="006A1CE6">
      <w:pPr>
        <w:pStyle w:val="Bodytext20"/>
        <w:framePr w:w="7315" w:h="3289" w:hRule="exact" w:wrap="around" w:vAnchor="page" w:hAnchor="page" w:x="2249" w:y="1932"/>
        <w:shd w:val="clear" w:color="auto" w:fill="auto"/>
        <w:spacing w:before="0" w:line="240" w:lineRule="exact"/>
        <w:ind w:left="5480" w:right="20"/>
        <w:jc w:val="right"/>
        <w:rPr>
          <w:lang w:val="sr-Cyrl-RS"/>
        </w:rPr>
      </w:pPr>
      <w:r>
        <w:t>55</w:t>
      </w:r>
      <w:r w:rsidR="00E70068">
        <w:rPr>
          <w:lang w:val="sr-Cyrl-RS"/>
        </w:rPr>
        <w:t>. пленарна седница</w:t>
      </w:r>
      <w:r>
        <w:t xml:space="preserve"> 17</w:t>
      </w:r>
      <w:r w:rsidR="00E70068">
        <w:rPr>
          <w:lang w:val="sr-Cyrl-RS"/>
        </w:rPr>
        <w:t>. децембар</w:t>
      </w:r>
      <w:r>
        <w:t xml:space="preserve"> 2018</w:t>
      </w:r>
      <w:r w:rsidR="00E70068">
        <w:rPr>
          <w:lang w:val="sr-Cyrl-RS"/>
        </w:rPr>
        <w:t>. године</w:t>
      </w:r>
    </w:p>
    <w:p w:rsidR="00503F49" w:rsidRDefault="006A1CE6">
      <w:pPr>
        <w:pStyle w:val="Headerorfooter0"/>
        <w:framePr w:wrap="around" w:vAnchor="page" w:hAnchor="page" w:x="973" w:y="15455"/>
        <w:shd w:val="clear" w:color="auto" w:fill="auto"/>
        <w:spacing w:line="110" w:lineRule="exact"/>
        <w:jc w:val="both"/>
      </w:pPr>
      <w:r>
        <w:rPr>
          <w:rStyle w:val="Headerorfooter6pt"/>
        </w:rPr>
        <w:t>18-22250</w:t>
      </w:r>
    </w:p>
    <w:p w:rsidR="00503F49" w:rsidRDefault="006A1CE6">
      <w:pPr>
        <w:pStyle w:val="Headerorfooter0"/>
        <w:framePr w:wrap="around" w:vAnchor="page" w:hAnchor="page" w:x="10414" w:y="15455"/>
        <w:shd w:val="clear" w:color="auto" w:fill="auto"/>
        <w:spacing w:line="150" w:lineRule="exact"/>
        <w:jc w:val="both"/>
      </w:pPr>
      <w:r>
        <w:rPr>
          <w:rStyle w:val="Headerorfooter8pt0"/>
        </w:rPr>
        <w:t>17/17</w:t>
      </w:r>
    </w:p>
    <w:p w:rsidR="00503F49" w:rsidRDefault="00503F49">
      <w:pPr>
        <w:rPr>
          <w:sz w:val="2"/>
          <w:szCs w:val="2"/>
        </w:rPr>
      </w:pPr>
    </w:p>
    <w:sectPr w:rsidR="00503F49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1C" w:rsidRDefault="00C04B1C">
      <w:r>
        <w:separator/>
      </w:r>
    </w:p>
  </w:endnote>
  <w:endnote w:type="continuationSeparator" w:id="0">
    <w:p w:rsidR="00C04B1C" w:rsidRDefault="00C0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1C" w:rsidRDefault="00C04B1C">
      <w:r>
        <w:separator/>
      </w:r>
    </w:p>
  </w:footnote>
  <w:footnote w:type="continuationSeparator" w:id="0">
    <w:p w:rsidR="00C04B1C" w:rsidRDefault="00C0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66A"/>
    <w:multiLevelType w:val="multilevel"/>
    <w:tmpl w:val="D3CA6C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B14739"/>
    <w:multiLevelType w:val="multilevel"/>
    <w:tmpl w:val="38B4CC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en-US"/>
      </w:rPr>
    </w:lvl>
    <w:lvl w:ilvl="1">
      <w:start w:val="2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6252D"/>
    <w:multiLevelType w:val="multilevel"/>
    <w:tmpl w:val="BBA2C4D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49"/>
    <w:rsid w:val="00032702"/>
    <w:rsid w:val="000562AA"/>
    <w:rsid w:val="000652DF"/>
    <w:rsid w:val="0008013C"/>
    <w:rsid w:val="000A20B9"/>
    <w:rsid w:val="00142B54"/>
    <w:rsid w:val="001767FC"/>
    <w:rsid w:val="00195332"/>
    <w:rsid w:val="001B0C6A"/>
    <w:rsid w:val="001C1158"/>
    <w:rsid w:val="001C6FDC"/>
    <w:rsid w:val="001D71B7"/>
    <w:rsid w:val="001E67E5"/>
    <w:rsid w:val="0023303B"/>
    <w:rsid w:val="0028089F"/>
    <w:rsid w:val="002B0275"/>
    <w:rsid w:val="002C518E"/>
    <w:rsid w:val="00310877"/>
    <w:rsid w:val="004065EC"/>
    <w:rsid w:val="00414676"/>
    <w:rsid w:val="0042023C"/>
    <w:rsid w:val="00425B9F"/>
    <w:rsid w:val="00426FC2"/>
    <w:rsid w:val="00441F9C"/>
    <w:rsid w:val="00466959"/>
    <w:rsid w:val="0047734A"/>
    <w:rsid w:val="004B7EE8"/>
    <w:rsid w:val="004D7BA3"/>
    <w:rsid w:val="004E1A0C"/>
    <w:rsid w:val="004F7953"/>
    <w:rsid w:val="00501F4D"/>
    <w:rsid w:val="00503F49"/>
    <w:rsid w:val="00515E6A"/>
    <w:rsid w:val="005228B7"/>
    <w:rsid w:val="0053125A"/>
    <w:rsid w:val="00542811"/>
    <w:rsid w:val="00561B95"/>
    <w:rsid w:val="006139AD"/>
    <w:rsid w:val="0062129F"/>
    <w:rsid w:val="00686AAB"/>
    <w:rsid w:val="006A1CE6"/>
    <w:rsid w:val="006C295F"/>
    <w:rsid w:val="006D1871"/>
    <w:rsid w:val="006D6BAE"/>
    <w:rsid w:val="006E0611"/>
    <w:rsid w:val="006E54D3"/>
    <w:rsid w:val="00756BE7"/>
    <w:rsid w:val="00786CD2"/>
    <w:rsid w:val="0079540E"/>
    <w:rsid w:val="007A091A"/>
    <w:rsid w:val="007A7FA2"/>
    <w:rsid w:val="007B1203"/>
    <w:rsid w:val="00823E4D"/>
    <w:rsid w:val="00896B7F"/>
    <w:rsid w:val="008A45A6"/>
    <w:rsid w:val="008E299E"/>
    <w:rsid w:val="00903A0C"/>
    <w:rsid w:val="009763A9"/>
    <w:rsid w:val="009C4612"/>
    <w:rsid w:val="009F7ED9"/>
    <w:rsid w:val="00A02D2F"/>
    <w:rsid w:val="00A32EDB"/>
    <w:rsid w:val="00A8571C"/>
    <w:rsid w:val="00AA629D"/>
    <w:rsid w:val="00AB3969"/>
    <w:rsid w:val="00AB4EED"/>
    <w:rsid w:val="00AC33BE"/>
    <w:rsid w:val="00AC55C1"/>
    <w:rsid w:val="00B01AF2"/>
    <w:rsid w:val="00B11A03"/>
    <w:rsid w:val="00B37533"/>
    <w:rsid w:val="00B63751"/>
    <w:rsid w:val="00B80455"/>
    <w:rsid w:val="00BE79B7"/>
    <w:rsid w:val="00C04B1C"/>
    <w:rsid w:val="00C7245E"/>
    <w:rsid w:val="00C77C3D"/>
    <w:rsid w:val="00CC4050"/>
    <w:rsid w:val="00CD1F80"/>
    <w:rsid w:val="00CF2B4B"/>
    <w:rsid w:val="00D167A9"/>
    <w:rsid w:val="00D17987"/>
    <w:rsid w:val="00DC5496"/>
    <w:rsid w:val="00E561C9"/>
    <w:rsid w:val="00E70068"/>
    <w:rsid w:val="00EB1131"/>
    <w:rsid w:val="00EB1416"/>
    <w:rsid w:val="00EB1421"/>
    <w:rsid w:val="00EC597B"/>
    <w:rsid w:val="00EF0244"/>
    <w:rsid w:val="00F03635"/>
    <w:rsid w:val="00F3493A"/>
    <w:rsid w:val="00F35B1F"/>
    <w:rsid w:val="00F417B0"/>
    <w:rsid w:val="00F730FD"/>
    <w:rsid w:val="00F81B9E"/>
    <w:rsid w:val="00FA46D6"/>
    <w:rsid w:val="00FA54AF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0F3DC-7932-490F-A03F-E53B0831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4"/>
      <w:szCs w:val="24"/>
    </w:rPr>
  </w:style>
  <w:style w:type="character" w:customStyle="1" w:styleId="Bodytext">
    <w:name w:val="Body text_"/>
    <w:basedOn w:val="DefaultParagraphFont"/>
    <w:link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</w:rPr>
  </w:style>
  <w:style w:type="character" w:customStyle="1" w:styleId="Bodytext20pt">
    <w:name w:val="Body text + 2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000"/>
      <w:spacing w:val="5"/>
      <w:sz w:val="18"/>
      <w:szCs w:val="18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6"/>
      <w:sz w:val="18"/>
      <w:szCs w:val="18"/>
    </w:rPr>
  </w:style>
  <w:style w:type="character" w:customStyle="1" w:styleId="Bodytext211pt">
    <w:name w:val="Body text (2) + 11 pt"/>
    <w:aliases w:val="Bold,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1"/>
      <w:szCs w:val="21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8"/>
      <w:szCs w:val="18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4"/>
      <w:szCs w:val="14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4"/>
      <w:szCs w:val="14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arcode">
    <w:name w:val="Barcode_"/>
    <w:basedOn w:val="DefaultParagraphFont"/>
    <w:link w:val="Barco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8"/>
      <w:szCs w:val="18"/>
    </w:rPr>
  </w:style>
  <w:style w:type="character" w:customStyle="1" w:styleId="FootnoteItalic0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4"/>
      <w:szCs w:val="14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Footnote2NotItalic">
    <w:name w:val="Footnote (2) + 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14"/>
      <w:szCs w:val="14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8pt">
    <w:name w:val="Header or footer + 8 pt"/>
    <w:aliases w:val="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</w:rPr>
  </w:style>
  <w:style w:type="character" w:customStyle="1" w:styleId="Headerorfooter6pt">
    <w:name w:val="Header or footer + 6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1"/>
      <w:szCs w:val="11"/>
    </w:rPr>
  </w:style>
  <w:style w:type="character" w:customStyle="1" w:styleId="Headerorfooter8pt0">
    <w:name w:val="Header or footer + 8 pt"/>
    <w:aliases w:val="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3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3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odytextItalic2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Footnote4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odytextItalic3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4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4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5">
    <w:name w:val="Body Tex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5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odytextItalic5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6">
    <w:name w:val="Body Text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6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7">
    <w:name w:val="Body Text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7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8">
    <w:name w:val="Body Text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8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9">
    <w:name w:val="Body Text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6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odytextItalic9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10">
    <w:name w:val="Body Text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7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9"/>
      <w:sz w:val="14"/>
      <w:szCs w:val="14"/>
    </w:rPr>
  </w:style>
  <w:style w:type="character" w:customStyle="1" w:styleId="BodytextItalica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11">
    <w:name w:val="Body Text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FootnoteItalic1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4"/>
      <w:szCs w:val="14"/>
    </w:rPr>
  </w:style>
  <w:style w:type="character" w:customStyle="1" w:styleId="BodytextItalicb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12">
    <w:name w:val="Body Text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13">
    <w:name w:val="Body Text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Italicd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14">
    <w:name w:val="Body Text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Italice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15">
    <w:name w:val="Body Text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5"/>
      <w:sz w:val="18"/>
      <w:szCs w:val="18"/>
    </w:rPr>
  </w:style>
  <w:style w:type="character" w:customStyle="1" w:styleId="Bodytext2NotItalic0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3"/>
    </w:rPr>
  </w:style>
  <w:style w:type="paragraph" w:customStyle="1" w:styleId="BodyText16">
    <w:name w:val="Body Text16"/>
    <w:basedOn w:val="Normal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180" w:line="293" w:lineRule="exact"/>
      <w:outlineLvl w:val="1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line="504" w:lineRule="exact"/>
    </w:pPr>
    <w:rPr>
      <w:rFonts w:ascii="Times New Roman" w:eastAsia="Times New Roman" w:hAnsi="Times New Roman" w:cs="Times New Roman"/>
      <w:i/>
      <w:iCs/>
      <w:spacing w:val="6"/>
      <w:sz w:val="18"/>
      <w:szCs w:val="18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9"/>
      <w:sz w:val="14"/>
      <w:szCs w:val="14"/>
    </w:rPr>
  </w:style>
  <w:style w:type="paragraph" w:customStyle="1" w:styleId="Barcode0">
    <w:name w:val="Barcode"/>
    <w:basedOn w:val="Normal"/>
    <w:link w:val="Barco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pacing w:val="4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76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docs.org/A/RES/69/2" TargetMode="External"/><Relationship Id="rId18" Type="http://schemas.openxmlformats.org/officeDocument/2006/relationships/hyperlink" Target="https://undocs.org/A/73/2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docs.org/A/73/1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docs.org/A/RES/2542(XXIV)" TargetMode="External"/><Relationship Id="rId17" Type="http://schemas.openxmlformats.org/officeDocument/2006/relationships/hyperlink" Target="https://undocs.org/A/73/27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docs.org/A/73/223" TargetMode="External"/><Relationship Id="rId20" Type="http://schemas.openxmlformats.org/officeDocument/2006/relationships/hyperlink" Target="https://undocs.org/A/73/174/Corr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/RES/55/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A/RES/70/1" TargetMode="External"/><Relationship Id="rId23" Type="http://schemas.openxmlformats.org/officeDocument/2006/relationships/hyperlink" Target="https://undocs.org/A/RES/71/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undocs.org/A/73/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A/RES/217(III)" TargetMode="External"/><Relationship Id="rId14" Type="http://schemas.openxmlformats.org/officeDocument/2006/relationships/hyperlink" Target="https://undocs.org/A/RES/62/88" TargetMode="External"/><Relationship Id="rId22" Type="http://schemas.openxmlformats.org/officeDocument/2006/relationships/hyperlink" Target="https://undocs.org/A/61/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AAE2-A921-4824-BCDE-E32550A5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8070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Martens</dc:creator>
  <cp:keywords/>
  <cp:lastModifiedBy>Danijela Cukic</cp:lastModifiedBy>
  <cp:revision>9</cp:revision>
  <dcterms:created xsi:type="dcterms:W3CDTF">2019-03-19T15:45:00Z</dcterms:created>
  <dcterms:modified xsi:type="dcterms:W3CDTF">2019-04-03T10:04:00Z</dcterms:modified>
</cp:coreProperties>
</file>